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rPr>
          <w:rFonts w:ascii="黑体" w:hAnsi="黑体" w:eastAsia="黑体" w:cs="黑体"/>
          <w:bCs/>
          <w:kern w:val="0"/>
          <w:sz w:val="30"/>
          <w:szCs w:val="30"/>
        </w:rPr>
      </w:pPr>
      <w:bookmarkStart w:id="0" w:name="_Toc301171907"/>
      <w:bookmarkEnd w:id="0"/>
      <w:r>
        <w:rPr>
          <w:rFonts w:hint="eastAsia" w:ascii="黑体" w:hAnsi="黑体" w:eastAsia="黑体" w:cs="黑体"/>
          <w:bCs/>
          <w:kern w:val="0"/>
          <w:sz w:val="30"/>
          <w:szCs w:val="30"/>
        </w:rPr>
        <w:t>附件</w:t>
      </w:r>
    </w:p>
    <w:p>
      <w:pPr>
        <w:widowControl/>
        <w:spacing w:before="156" w:beforeLines="50" w:after="156" w:afterLines="50" w:line="600" w:lineRule="exact"/>
        <w:jc w:val="center"/>
        <w:rPr>
          <w:rFonts w:ascii="方正小标宋简体" w:hAnsi="方正小标宋简体" w:eastAsia="方正小标宋简体" w:cs="方正小标宋简体"/>
          <w:b/>
          <w:bCs/>
          <w:kern w:val="0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kern w:val="0"/>
          <w:sz w:val="32"/>
          <w:szCs w:val="32"/>
          <w:lang w:eastAsia="zh-CN"/>
        </w:rPr>
        <w:t>答题</w:t>
      </w:r>
      <w:r>
        <w:rPr>
          <w:rFonts w:hint="eastAsia" w:ascii="方正小标宋简体" w:hAnsi="方正小标宋简体" w:eastAsia="方正小标宋简体" w:cs="方正小标宋简体"/>
          <w:b/>
          <w:bCs/>
          <w:kern w:val="0"/>
          <w:sz w:val="32"/>
          <w:szCs w:val="32"/>
        </w:rPr>
        <w:t>流程与注意事项（PC端）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ind w:firstLine="420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学员通过PC端参加</w:t>
      </w:r>
      <w:r>
        <w:rPr>
          <w:rFonts w:hint="eastAsia" w:ascii="宋体" w:hAnsi="宋体" w:cs="宋体"/>
          <w:kern w:val="0"/>
          <w:sz w:val="24"/>
          <w:lang w:eastAsia="zh-CN"/>
        </w:rPr>
        <w:t>答题</w:t>
      </w:r>
      <w:r>
        <w:rPr>
          <w:rFonts w:hint="eastAsia" w:ascii="宋体" w:hAnsi="宋体" w:cs="宋体"/>
          <w:kern w:val="0"/>
          <w:sz w:val="24"/>
        </w:rPr>
        <w:t>主要包括下载安装中邮网院学习客户端、学员登录、考试报名、参加考试等四个环节。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ind w:firstLine="420"/>
        <w:jc w:val="left"/>
        <w:rPr>
          <w:rFonts w:ascii="宋体" w:hAnsi="宋体" w:cs="宋体"/>
          <w:b/>
          <w:bCs/>
          <w:kern w:val="0"/>
          <w:sz w:val="24"/>
        </w:rPr>
      </w:pPr>
      <w:r>
        <w:rPr>
          <w:rFonts w:hint="eastAsia" w:ascii="宋体" w:hAnsi="宋体" w:cs="宋体"/>
          <w:b/>
          <w:bCs/>
          <w:kern w:val="0"/>
          <w:sz w:val="24"/>
        </w:rPr>
        <w:t>一、下载安装中邮网院</w:t>
      </w:r>
      <w:r>
        <w:rPr>
          <w:rFonts w:hint="eastAsia" w:ascii="宋体" w:hAnsi="宋体" w:cs="宋体"/>
          <w:b/>
          <w:kern w:val="0"/>
          <w:sz w:val="24"/>
        </w:rPr>
        <w:t>学习</w:t>
      </w:r>
      <w:r>
        <w:rPr>
          <w:rFonts w:hint="eastAsia" w:ascii="宋体" w:hAnsi="宋体" w:cs="宋体"/>
          <w:b/>
          <w:bCs/>
          <w:kern w:val="0"/>
          <w:sz w:val="24"/>
        </w:rPr>
        <w:t>客户端</w:t>
      </w:r>
    </w:p>
    <w:p>
      <w:pPr>
        <w:widowControl/>
        <w:shd w:val="clear" w:color="auto" w:fill="FFFFFF"/>
        <w:spacing w:before="100" w:beforeAutospacing="1" w:line="360" w:lineRule="auto"/>
        <w:ind w:firstLine="540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如电脑上尚未安装中邮网院学习客户端，可通过IE、360等浏览器访问中邮网院（www.cpoc.cn）首页，在提示页面里点击下载“中邮网院学习客户端”，下载完成后，运行安装程序，按系统提示完成客户端安装工作，如图1所示。</w:t>
      </w:r>
    </w:p>
    <w:p>
      <w:pPr>
        <w:widowControl/>
        <w:shd w:val="clear" w:color="auto" w:fill="FFFFFF"/>
        <w:spacing w:before="100" w:beforeAutospacing="1" w:line="360" w:lineRule="auto"/>
        <w:jc w:val="center"/>
        <w:rPr>
          <w:rFonts w:ascii="宋体" w:hAnsi="宋体" w:cs="宋体"/>
          <w:kern w:val="0"/>
          <w:sz w:val="24"/>
        </w:rPr>
      </w:pPr>
      <w:r>
        <w:drawing>
          <wp:inline distT="0" distB="0" distL="0" distR="0">
            <wp:extent cx="3976370" cy="20878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7385" cy="209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line="360" w:lineRule="auto"/>
        <w:jc w:val="center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图1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ind w:firstLine="420"/>
        <w:jc w:val="left"/>
        <w:rPr>
          <w:rFonts w:ascii="宋体" w:hAnsi="宋体" w:cs="宋体"/>
          <w:b/>
          <w:bCs/>
          <w:kern w:val="0"/>
          <w:sz w:val="24"/>
        </w:rPr>
      </w:pPr>
      <w:r>
        <w:rPr>
          <w:rFonts w:hint="eastAsia" w:ascii="宋体" w:hAnsi="宋体" w:cs="宋体"/>
          <w:b/>
          <w:bCs/>
          <w:kern w:val="0"/>
          <w:sz w:val="24"/>
        </w:rPr>
        <w:t>二、学员登录</w:t>
      </w:r>
    </w:p>
    <w:p>
      <w:pPr>
        <w:widowControl/>
        <w:shd w:val="clear" w:color="auto" w:fill="FFFFFF"/>
        <w:spacing w:line="360" w:lineRule="auto"/>
        <w:ind w:firstLine="470" w:firstLineChars="196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双击打开中邮网院学习客户端后，点击“中邮网院”图标进入中邮网院首页，点击页面左下方“学员中心”进入登录页面，如图2、3所示。</w:t>
      </w:r>
    </w:p>
    <w:p>
      <w:pPr>
        <w:widowControl/>
        <w:shd w:val="clear" w:color="auto" w:fill="FFFFFF"/>
        <w:spacing w:line="360" w:lineRule="auto"/>
        <w:rPr>
          <w:rFonts w:ascii="宋体" w:hAnsi="宋体"/>
          <w:b/>
          <w:sz w:val="24"/>
        </w:rPr>
      </w:pPr>
      <w:r>
        <w:drawing>
          <wp:inline distT="0" distB="0" distL="0" distR="0">
            <wp:extent cx="5274310" cy="20434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0" w:lineRule="auto"/>
        <w:jc w:val="center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图2</w:t>
      </w:r>
    </w:p>
    <w:p>
      <w:pPr>
        <w:widowControl/>
        <w:shd w:val="clear" w:color="auto" w:fill="FFFFFF"/>
        <w:spacing w:line="360" w:lineRule="auto"/>
        <w:rPr>
          <w:rFonts w:ascii="宋体" w:hAnsi="宋体"/>
          <w:b/>
          <w:sz w:val="24"/>
        </w:rPr>
      </w:pPr>
      <w:r>
        <w:drawing>
          <wp:inline distT="0" distB="0" distL="0" distR="0">
            <wp:extent cx="5274310" cy="13957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0" w:lineRule="auto"/>
        <w:jc w:val="center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图3</w:t>
      </w:r>
    </w:p>
    <w:p>
      <w:pPr>
        <w:widowControl/>
        <w:shd w:val="clear" w:color="auto" w:fill="FFFFFF"/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 在登录页面（如图4所示），通过中邮网院APP扫码登录，如您手机上尚未安装APP，可点击页面下方“登录指南”进行扫码安装。</w:t>
      </w:r>
    </w:p>
    <w:p>
      <w:pPr>
        <w:widowControl/>
        <w:shd w:val="clear" w:color="auto" w:fill="FFFFFF"/>
        <w:spacing w:line="360" w:lineRule="auto"/>
        <w:jc w:val="center"/>
      </w:pPr>
      <w:r>
        <w:drawing>
          <wp:inline distT="0" distB="0" distL="0" distR="0">
            <wp:extent cx="2294255" cy="19951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6409" cy="199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0" w:lineRule="auto"/>
        <w:jc w:val="center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图4</w:t>
      </w:r>
    </w:p>
    <w:p>
      <w:pPr>
        <w:widowControl/>
        <w:shd w:val="clear" w:color="auto" w:fill="FFFFFF"/>
        <w:spacing w:line="360" w:lineRule="auto"/>
        <w:ind w:firstLine="482" w:firstLineChars="200"/>
        <w:rPr>
          <w:rFonts w:ascii="宋体" w:hAnsi="宋体" w:cs="宋体"/>
          <w:b/>
          <w:bCs/>
          <w:kern w:val="0"/>
          <w:sz w:val="24"/>
        </w:rPr>
      </w:pPr>
      <w:r>
        <w:rPr>
          <w:rFonts w:hint="eastAsia" w:ascii="宋体" w:hAnsi="宋体" w:cs="宋体"/>
          <w:b/>
          <w:bCs/>
          <w:kern w:val="0"/>
          <w:sz w:val="24"/>
        </w:rPr>
        <w:t>三、考试报名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ind w:firstLine="42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进入“学员中心”页面后，在“我的考试”下方点击“报名”按钮进入考试报名页面，选择要报名的考试进行报名，如图5所示。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jc w:val="center"/>
        <w:rPr>
          <w:rFonts w:ascii="宋体" w:hAnsi="宋体"/>
          <w:sz w:val="24"/>
        </w:rPr>
      </w:pPr>
      <w:r>
        <w:drawing>
          <wp:inline distT="0" distB="0" distL="0" distR="0">
            <wp:extent cx="5274310" cy="11811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center"/>
        <w:rPr>
          <w:rFonts w:ascii="宋体" w:hAnsi="宋体" w:cs="宋体"/>
          <w:b/>
          <w:bCs/>
          <w:kern w:val="0"/>
          <w:sz w:val="24"/>
        </w:rPr>
      </w:pPr>
      <w:r>
        <w:rPr>
          <w:rFonts w:hint="eastAsia" w:ascii="宋体" w:hAnsi="宋体"/>
          <w:sz w:val="24"/>
        </w:rPr>
        <w:t>图5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ind w:firstLine="420"/>
        <w:jc w:val="left"/>
        <w:rPr>
          <w:rFonts w:ascii="宋体" w:hAnsi="宋体" w:cs="宋体"/>
          <w:b/>
          <w:bCs/>
          <w:kern w:val="0"/>
          <w:sz w:val="24"/>
        </w:rPr>
      </w:pPr>
      <w:r>
        <w:rPr>
          <w:rFonts w:hint="eastAsia" w:ascii="宋体" w:hAnsi="宋体" w:cs="宋体"/>
          <w:b/>
          <w:bCs/>
          <w:kern w:val="0"/>
          <w:sz w:val="24"/>
        </w:rPr>
        <w:t>四、参加考试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ind w:firstLine="470" w:firstLineChars="196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报名考试成功后，在“我的考试”页面下，选择要参加的考试，点击“进入考试”按钮启动考试系统，如图6所示。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jc w:val="center"/>
        <w:rPr>
          <w:rFonts w:ascii="宋体" w:hAnsi="宋体"/>
          <w:sz w:val="24"/>
        </w:rPr>
      </w:pPr>
      <w:r>
        <w:drawing>
          <wp:inline distT="0" distB="0" distL="0" distR="0">
            <wp:extent cx="5274310" cy="124333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360" w:lineRule="auto"/>
        <w:jc w:val="center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图6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 考试系统启动后（如图7所示），点击右上角“退出系统”按钮可退出考试系统，点击“进入考试”按钮，可进入答题页面，点击“成绩查询”按钮可查询考试成绩。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jc w:val="left"/>
        <w:rPr>
          <w:rFonts w:ascii="宋体" w:hAnsi="宋体"/>
          <w:sz w:val="24"/>
        </w:rPr>
      </w:pPr>
      <w:r>
        <w:drawing>
          <wp:inline distT="0" distB="0" distL="0" distR="0">
            <wp:extent cx="5274310" cy="32886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360" w:lineRule="auto"/>
        <w:jc w:val="center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图7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ind w:firstLine="48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在答题过程中系统将显示考试的剩余时间，可按照</w:t>
      </w:r>
      <w:r>
        <w:rPr>
          <w:rFonts w:hint="eastAsia" w:ascii="宋体" w:hAnsi="宋体"/>
          <w:b/>
          <w:sz w:val="24"/>
        </w:rPr>
        <w:t>“大中小”</w:t>
      </w:r>
      <w:r>
        <w:rPr>
          <w:rFonts w:hint="eastAsia" w:ascii="宋体" w:hAnsi="宋体"/>
          <w:sz w:val="24"/>
        </w:rPr>
        <w:t>调整字体显示，点击页面左侧的试题序号可以直接定位到所选题号对应的试题，已答试题的序号背景呈现蓝色。点击</w:t>
      </w:r>
      <w:r>
        <w:rPr>
          <w:rFonts w:hint="eastAsia" w:ascii="宋体" w:hAnsi="宋体"/>
          <w:b/>
          <w:sz w:val="24"/>
        </w:rPr>
        <w:t>“保存答案”</w:t>
      </w:r>
      <w:r>
        <w:rPr>
          <w:rFonts w:hint="eastAsia" w:ascii="宋体" w:hAnsi="宋体"/>
          <w:sz w:val="24"/>
        </w:rPr>
        <w:t>可将已答试题的答案进行保存，防止断电或死机后二次答卷时答案丢失（如图8所示）。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ind w:firstLine="48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考生应在规定的考试时间范围内完成答题，点击“提交试卷”，完成本次考试。如在规定的考试时间范围内没有完成答题，系统将自动提交。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jc w:val="center"/>
        <w:rPr>
          <w:rFonts w:ascii="宋体" w:hAnsi="宋体"/>
          <w:sz w:val="24"/>
        </w:rPr>
      </w:pPr>
    </w:p>
    <w:p>
      <w:pPr>
        <w:widowControl/>
        <w:shd w:val="clear" w:color="auto" w:fill="FFFFFF"/>
        <w:spacing w:before="100" w:beforeAutospacing="1" w:after="100" w:afterAutospacing="1" w:line="360" w:lineRule="auto"/>
        <w:jc w:val="center"/>
        <w:rPr>
          <w:rFonts w:ascii="宋体" w:hAnsi="宋体"/>
          <w:sz w:val="24"/>
        </w:rPr>
      </w:pPr>
      <w:r>
        <w:drawing>
          <wp:inline distT="0" distB="0" distL="0" distR="0">
            <wp:extent cx="5274310" cy="23145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360" w:lineRule="auto"/>
        <w:jc w:val="center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图8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ind w:firstLine="420"/>
        <w:jc w:val="left"/>
        <w:rPr>
          <w:rFonts w:ascii="宋体" w:hAnsi="宋体" w:cs="宋体"/>
          <w:b/>
          <w:bCs/>
          <w:kern w:val="0"/>
          <w:sz w:val="24"/>
        </w:rPr>
      </w:pPr>
      <w:r>
        <w:rPr>
          <w:rFonts w:hint="eastAsia" w:ascii="宋体" w:hAnsi="宋体" w:cs="宋体"/>
          <w:b/>
          <w:bCs/>
          <w:kern w:val="0"/>
          <w:sz w:val="24"/>
        </w:rPr>
        <w:t>五、考试注意事项</w:t>
      </w:r>
    </w:p>
    <w:p>
      <w:pPr>
        <w:snapToGrid w:val="0"/>
        <w:spacing w:line="360" w:lineRule="auto"/>
        <w:ind w:firstLine="482" w:firstLineChars="200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1．确保客户端安装盘没有系统还原功能</w:t>
      </w:r>
    </w:p>
    <w:p>
      <w:pPr>
        <w:snapToGrid w:val="0"/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考试过程中，学员所做答案将会</w:t>
      </w:r>
      <w:r>
        <w:rPr>
          <w:rFonts w:hint="eastAsia" w:ascii="宋体" w:hAnsi="宋体"/>
          <w:b/>
          <w:sz w:val="24"/>
        </w:rPr>
        <w:t>自动保存</w:t>
      </w:r>
      <w:r>
        <w:rPr>
          <w:rFonts w:hint="eastAsia" w:ascii="宋体" w:hAnsi="宋体"/>
          <w:sz w:val="24"/>
        </w:rPr>
        <w:t>在客户端安装路径中的答案文件中，如客户端所在盘安装了系统还原卡，在考试过程中出现断电、死机等异常情况，重新启动计算机后将会造成答案文件丢失，影响考试成绩。学员</w:t>
      </w:r>
      <w:r>
        <w:rPr>
          <w:rFonts w:ascii="宋体" w:hAnsi="宋体"/>
          <w:sz w:val="24"/>
        </w:rPr>
        <w:t>也可点击“保存答案”</w:t>
      </w:r>
      <w:r>
        <w:rPr>
          <w:rFonts w:hint="eastAsia" w:ascii="宋体" w:hAnsi="宋体"/>
          <w:sz w:val="24"/>
        </w:rPr>
        <w:t>按钮</w:t>
      </w:r>
      <w:r>
        <w:rPr>
          <w:rFonts w:ascii="宋体" w:hAnsi="宋体"/>
          <w:sz w:val="24"/>
        </w:rPr>
        <w:t>将答案保存至考试服务器，以防答案丢失</w:t>
      </w:r>
      <w:r>
        <w:rPr>
          <w:rFonts w:hint="eastAsia" w:ascii="宋体" w:hAnsi="宋体"/>
          <w:sz w:val="24"/>
        </w:rPr>
        <w:t>。</w:t>
      </w:r>
    </w:p>
    <w:p>
      <w:pPr>
        <w:snapToGrid w:val="0"/>
        <w:spacing w:line="360" w:lineRule="auto"/>
        <w:ind w:firstLine="482" w:firstLineChars="200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2．断电、死机等异常情况处理</w:t>
      </w:r>
    </w:p>
    <w:p>
      <w:pPr>
        <w:snapToGrid w:val="0"/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考试过程中如遇断电、死机等异常情况，在考试答题时间范围内可重新登录考试系统继续答题，系统不会再次扣减考试次数；如超过答题时间，则可在考试用机上重新登录考试系统，并选择所要提交答案的考试，提交试卷。</w:t>
      </w:r>
    </w:p>
    <w:p>
      <w:pPr>
        <w:snapToGrid w:val="0"/>
        <w:spacing w:line="360" w:lineRule="auto"/>
        <w:rPr>
          <w:rFonts w:ascii="宋体" w:hAnsi="宋体"/>
          <w:b/>
          <w:sz w:val="24"/>
        </w:rPr>
      </w:pPr>
      <w:r>
        <w:rPr>
          <w:rFonts w:hint="eastAsia" w:ascii="宋体" w:hAnsi="宋体"/>
          <w:sz w:val="24"/>
        </w:rPr>
        <w:t xml:space="preserve">    </w:t>
      </w:r>
      <w:r>
        <w:rPr>
          <w:rFonts w:hint="eastAsia" w:ascii="宋体" w:hAnsi="宋体"/>
          <w:b/>
          <w:sz w:val="24"/>
        </w:rPr>
        <w:t>3．断网情况处理</w:t>
      </w:r>
    </w:p>
    <w:p>
      <w:pPr>
        <w:snapToGrid w:val="0"/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在考试过程中如遇到断网情况时，可继续答题，待网络连接正常后可以正常提交试卷。</w:t>
      </w:r>
    </w:p>
    <w:p>
      <w:pPr>
        <w:snapToGrid w:val="0"/>
        <w:spacing w:line="360" w:lineRule="auto"/>
        <w:ind w:firstLine="482" w:firstLineChars="200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4. 提交试卷异常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ind w:firstLine="42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因断网、断电、死机等异常情况导致提交试卷失败时，需待原考试机器正常后继续在本机提交直至成功，如需换机提交，请确保考试中已点击“保存答案”按钮，将答案保存到网院考试服务器，否则本次成绩为0。</w:t>
      </w:r>
    </w:p>
    <w:p>
      <w:pPr>
        <w:widowControl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br w:type="page"/>
      </w:r>
    </w:p>
    <w:p>
      <w:pPr>
        <w:widowControl/>
        <w:spacing w:before="156" w:beforeLines="50" w:after="156" w:afterLines="50" w:line="600" w:lineRule="exact"/>
        <w:jc w:val="center"/>
        <w:rPr>
          <w:rFonts w:ascii="方正小标宋简体" w:hAnsi="方正小标宋简体" w:eastAsia="方正小标宋简体" w:cs="方正小标宋简体"/>
          <w:b/>
          <w:bCs/>
          <w:kern w:val="0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kern w:val="0"/>
          <w:sz w:val="32"/>
          <w:szCs w:val="32"/>
          <w:lang w:eastAsia="zh-CN"/>
        </w:rPr>
        <w:t>答题</w:t>
      </w:r>
      <w:bookmarkStart w:id="1" w:name="_GoBack"/>
      <w:bookmarkEnd w:id="1"/>
      <w:r>
        <w:rPr>
          <w:rFonts w:hint="eastAsia" w:ascii="方正小标宋简体" w:hAnsi="方正小标宋简体" w:eastAsia="方正小标宋简体" w:cs="方正小标宋简体"/>
          <w:b/>
          <w:bCs/>
          <w:kern w:val="0"/>
          <w:sz w:val="32"/>
          <w:szCs w:val="32"/>
        </w:rPr>
        <w:t>流程与注意事项（手机端）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ind w:firstLine="480" w:firstLineChars="200"/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学员通过手机APP端考试流程主要包括APP下载安装、登录、参加考试等环节，具体如下：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ind w:firstLine="420"/>
        <w:jc w:val="left"/>
        <w:rPr>
          <w:rFonts w:hint="eastAsia" w:ascii="宋体" w:hAnsi="宋体" w:cs="宋体"/>
          <w:b/>
          <w:bCs/>
          <w:kern w:val="0"/>
          <w:sz w:val="24"/>
        </w:rPr>
      </w:pPr>
      <w:r>
        <w:rPr>
          <w:rFonts w:hint="eastAsia" w:ascii="宋体" w:hAnsi="宋体" w:cs="宋体"/>
          <w:b/>
          <w:bCs/>
          <w:kern w:val="0"/>
          <w:sz w:val="24"/>
        </w:rPr>
        <w:t>一、APP下载安装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ind w:firstLine="480" w:firstLineChars="200"/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根据员工所在板块，使用手机浏览器扫描下方二维码下载APP（邮政员工扫描图9“中邮网院APP”，银行员工扫码图10“邮银e学APP”），根据提示进行安装。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t xml:space="preserve">    </w:t>
      </w:r>
      <w:r>
        <w:rPr>
          <w:rFonts w:hint="eastAsia" w:ascii="宋体" w:hAnsi="宋体"/>
          <w:sz w:val="24"/>
        </w:rPr>
        <w:t xml:space="preserve">  </w:t>
      </w:r>
      <w:r>
        <w:drawing>
          <wp:inline distT="0" distB="0" distL="0" distR="0">
            <wp:extent cx="1343025" cy="135128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4960" cy="135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t xml:space="preserve">                      </w:t>
      </w:r>
      <w:r>
        <w:drawing>
          <wp:inline distT="0" distB="0" distL="0" distR="0">
            <wp:extent cx="1311910" cy="136017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12225" cy="13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360" w:lineRule="auto"/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 图9 中邮网院APP（邮政）                 图10 邮银e学（银行）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ind w:firstLine="420"/>
        <w:jc w:val="left"/>
        <w:rPr>
          <w:rFonts w:hint="eastAsia" w:ascii="宋体" w:hAnsi="宋体" w:cs="宋体"/>
          <w:b/>
          <w:bCs/>
          <w:kern w:val="0"/>
          <w:sz w:val="24"/>
        </w:rPr>
      </w:pPr>
      <w:r>
        <w:rPr>
          <w:rFonts w:hint="eastAsia" w:ascii="宋体" w:hAnsi="宋体" w:cs="宋体"/>
          <w:b/>
          <w:bCs/>
          <w:kern w:val="0"/>
          <w:sz w:val="24"/>
        </w:rPr>
        <w:t>二、APP登录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ind w:firstLine="480" w:firstLineChars="200"/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学员下载APP并安装成功后，输入学员在中邮网院的账号（身份证号或昵称），以及登录密码（如图11所示），点击登录进入APP。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jc w:val="center"/>
        <w:rPr>
          <w:rFonts w:hint="eastAsia" w:ascii="宋体" w:hAnsi="宋体"/>
          <w:sz w:val="24"/>
        </w:rPr>
      </w:pPr>
      <w:r>
        <w:rPr>
          <w:rFonts w:hint="eastAsia" w:ascii="仿宋_GB2312" w:hAnsi="宋体" w:eastAsia="仿宋_GB2312" w:cs="仿宋_GB2312"/>
          <w:kern w:val="0"/>
          <w:sz w:val="28"/>
          <w:szCs w:val="28"/>
        </w:rPr>
        <w:drawing>
          <wp:inline distT="0" distB="0" distL="0" distR="0">
            <wp:extent cx="2194560" cy="131191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31191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360" w:lineRule="auto"/>
        <w:jc w:val="center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图11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ind w:firstLine="420"/>
        <w:jc w:val="left"/>
        <w:rPr>
          <w:rFonts w:hint="eastAsia" w:ascii="宋体" w:hAnsi="宋体" w:cs="宋体"/>
          <w:b/>
          <w:bCs/>
          <w:kern w:val="0"/>
          <w:sz w:val="24"/>
        </w:rPr>
      </w:pPr>
      <w:r>
        <w:rPr>
          <w:rFonts w:hint="eastAsia" w:ascii="宋体" w:hAnsi="宋体" w:cs="宋体"/>
          <w:b/>
          <w:bCs/>
          <w:kern w:val="0"/>
          <w:sz w:val="24"/>
        </w:rPr>
        <w:t>三、参加考试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ind w:firstLine="420"/>
        <w:jc w:val="left"/>
        <w:rPr>
          <w:rFonts w:hint="eastAsia" w:ascii="宋体" w:hAnsi="宋体" w:cs="宋体"/>
          <w:bCs/>
          <w:kern w:val="0"/>
          <w:sz w:val="24"/>
        </w:rPr>
      </w:pPr>
      <w:r>
        <w:rPr>
          <w:rFonts w:hint="eastAsia" w:ascii="宋体" w:hAnsi="宋体" w:cs="宋体"/>
          <w:bCs/>
          <w:kern w:val="0"/>
          <w:sz w:val="24"/>
        </w:rPr>
        <w:t>学员登录APP成功后，在“我的”页面里，点击“我的考试”可进行考试报名并参加考试，如图12、13所示。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ind w:firstLine="420"/>
        <w:jc w:val="left"/>
        <w:rPr>
          <w:rFonts w:hint="eastAsia" w:ascii="宋体" w:hAnsi="宋体" w:cs="宋体"/>
          <w:b/>
          <w:bCs/>
          <w:kern w:val="0"/>
          <w:sz w:val="24"/>
        </w:rPr>
      </w:pPr>
      <w:r>
        <w:drawing>
          <wp:inline distT="0" distB="0" distL="0" distR="0">
            <wp:extent cx="1979295" cy="358394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83830" cy="35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kern w:val="0"/>
          <w:sz w:val="24"/>
        </w:rPr>
        <w:t xml:space="preserve">     </w:t>
      </w:r>
      <w:r>
        <w:drawing>
          <wp:inline distT="0" distB="0" distL="0" distR="0">
            <wp:extent cx="1908175" cy="356171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9315" cy="356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360" w:lineRule="auto"/>
        <w:ind w:firstLine="420"/>
        <w:jc w:val="left"/>
        <w:rPr>
          <w:rFonts w:ascii="宋体" w:hAnsi="宋体" w:cs="宋体"/>
          <w:b/>
          <w:bCs/>
          <w:kern w:val="0"/>
          <w:sz w:val="24"/>
        </w:rPr>
      </w:pPr>
      <w:r>
        <w:rPr>
          <w:rFonts w:hint="eastAsia" w:ascii="宋体" w:hAnsi="宋体" w:cs="宋体"/>
          <w:b/>
          <w:bCs/>
          <w:kern w:val="0"/>
          <w:sz w:val="24"/>
        </w:rPr>
        <w:t xml:space="preserve">         </w:t>
      </w:r>
      <w:r>
        <w:rPr>
          <w:rFonts w:hint="eastAsia" w:ascii="宋体" w:hAnsi="宋体" w:cs="宋体"/>
          <w:bCs/>
          <w:kern w:val="0"/>
          <w:sz w:val="24"/>
        </w:rPr>
        <w:t>图12                            图13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黑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decorative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_x0000_s3073" o:spid="_x0000_s3073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t>6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,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7A13"/>
    <w:rsid w:val="0000224C"/>
    <w:rsid w:val="0001001A"/>
    <w:rsid w:val="00010346"/>
    <w:rsid w:val="000139D7"/>
    <w:rsid w:val="000156EC"/>
    <w:rsid w:val="00024548"/>
    <w:rsid w:val="00032FB3"/>
    <w:rsid w:val="00035479"/>
    <w:rsid w:val="00037349"/>
    <w:rsid w:val="00037AF9"/>
    <w:rsid w:val="0004622C"/>
    <w:rsid w:val="0005182A"/>
    <w:rsid w:val="000531CB"/>
    <w:rsid w:val="00057001"/>
    <w:rsid w:val="00060335"/>
    <w:rsid w:val="000650C0"/>
    <w:rsid w:val="000709AA"/>
    <w:rsid w:val="00071704"/>
    <w:rsid w:val="00072797"/>
    <w:rsid w:val="00074FA9"/>
    <w:rsid w:val="000759FE"/>
    <w:rsid w:val="00080A9F"/>
    <w:rsid w:val="0008100E"/>
    <w:rsid w:val="00093393"/>
    <w:rsid w:val="0009681A"/>
    <w:rsid w:val="000A2440"/>
    <w:rsid w:val="000A3127"/>
    <w:rsid w:val="000A692C"/>
    <w:rsid w:val="000A6BA9"/>
    <w:rsid w:val="000A6BAC"/>
    <w:rsid w:val="000B2721"/>
    <w:rsid w:val="000B3E18"/>
    <w:rsid w:val="000B3EE2"/>
    <w:rsid w:val="000B6685"/>
    <w:rsid w:val="000C2F30"/>
    <w:rsid w:val="000D4395"/>
    <w:rsid w:val="000D7C5D"/>
    <w:rsid w:val="000E416E"/>
    <w:rsid w:val="0010031F"/>
    <w:rsid w:val="00100734"/>
    <w:rsid w:val="00103D54"/>
    <w:rsid w:val="001057B4"/>
    <w:rsid w:val="00107424"/>
    <w:rsid w:val="001079AB"/>
    <w:rsid w:val="00113B7A"/>
    <w:rsid w:val="00121B53"/>
    <w:rsid w:val="001276B8"/>
    <w:rsid w:val="0013555C"/>
    <w:rsid w:val="00140645"/>
    <w:rsid w:val="00144B79"/>
    <w:rsid w:val="001559A6"/>
    <w:rsid w:val="00161721"/>
    <w:rsid w:val="00162310"/>
    <w:rsid w:val="00165F20"/>
    <w:rsid w:val="0016635D"/>
    <w:rsid w:val="0017273D"/>
    <w:rsid w:val="00175E5D"/>
    <w:rsid w:val="00176BD3"/>
    <w:rsid w:val="00177547"/>
    <w:rsid w:val="00177A13"/>
    <w:rsid w:val="001804F1"/>
    <w:rsid w:val="001872EE"/>
    <w:rsid w:val="001A261B"/>
    <w:rsid w:val="001A5E9A"/>
    <w:rsid w:val="001A71A3"/>
    <w:rsid w:val="001A7A9A"/>
    <w:rsid w:val="001A7E8A"/>
    <w:rsid w:val="001B18A5"/>
    <w:rsid w:val="001B4F6F"/>
    <w:rsid w:val="001B5122"/>
    <w:rsid w:val="001C1A29"/>
    <w:rsid w:val="001C3694"/>
    <w:rsid w:val="001C4634"/>
    <w:rsid w:val="001C5F3B"/>
    <w:rsid w:val="001D37A9"/>
    <w:rsid w:val="001E0F65"/>
    <w:rsid w:val="001E13C8"/>
    <w:rsid w:val="001F01DC"/>
    <w:rsid w:val="001F3568"/>
    <w:rsid w:val="001F732C"/>
    <w:rsid w:val="00202F32"/>
    <w:rsid w:val="0020418F"/>
    <w:rsid w:val="002068C5"/>
    <w:rsid w:val="0021071C"/>
    <w:rsid w:val="002113A6"/>
    <w:rsid w:val="00213F51"/>
    <w:rsid w:val="00214191"/>
    <w:rsid w:val="002266A2"/>
    <w:rsid w:val="002278DA"/>
    <w:rsid w:val="0022792B"/>
    <w:rsid w:val="00227F34"/>
    <w:rsid w:val="00234D2C"/>
    <w:rsid w:val="00234D91"/>
    <w:rsid w:val="00244170"/>
    <w:rsid w:val="00245C2E"/>
    <w:rsid w:val="0025671C"/>
    <w:rsid w:val="00260239"/>
    <w:rsid w:val="00262B3A"/>
    <w:rsid w:val="00263943"/>
    <w:rsid w:val="00263EC2"/>
    <w:rsid w:val="0026408D"/>
    <w:rsid w:val="00265D2E"/>
    <w:rsid w:val="00277502"/>
    <w:rsid w:val="00283114"/>
    <w:rsid w:val="002924EF"/>
    <w:rsid w:val="002949F0"/>
    <w:rsid w:val="002A4BB6"/>
    <w:rsid w:val="002A511C"/>
    <w:rsid w:val="002A65F4"/>
    <w:rsid w:val="002A674A"/>
    <w:rsid w:val="002B3AED"/>
    <w:rsid w:val="002B48D3"/>
    <w:rsid w:val="002B6D3A"/>
    <w:rsid w:val="002C5AC4"/>
    <w:rsid w:val="002C7464"/>
    <w:rsid w:val="002D2764"/>
    <w:rsid w:val="002D2D3B"/>
    <w:rsid w:val="002D2FDA"/>
    <w:rsid w:val="002D69A7"/>
    <w:rsid w:val="002E3E55"/>
    <w:rsid w:val="002E4C4B"/>
    <w:rsid w:val="002E5658"/>
    <w:rsid w:val="002F0A25"/>
    <w:rsid w:val="002F0B82"/>
    <w:rsid w:val="002F327E"/>
    <w:rsid w:val="002F4CD0"/>
    <w:rsid w:val="00301427"/>
    <w:rsid w:val="00307772"/>
    <w:rsid w:val="00321A82"/>
    <w:rsid w:val="00323076"/>
    <w:rsid w:val="00324EDD"/>
    <w:rsid w:val="00332223"/>
    <w:rsid w:val="00335F0C"/>
    <w:rsid w:val="00340569"/>
    <w:rsid w:val="0034275D"/>
    <w:rsid w:val="00344479"/>
    <w:rsid w:val="003456FF"/>
    <w:rsid w:val="00345BD2"/>
    <w:rsid w:val="00347AB0"/>
    <w:rsid w:val="00352314"/>
    <w:rsid w:val="00361B23"/>
    <w:rsid w:val="00362E4F"/>
    <w:rsid w:val="0036415D"/>
    <w:rsid w:val="0036732E"/>
    <w:rsid w:val="00367C4C"/>
    <w:rsid w:val="00372CA0"/>
    <w:rsid w:val="00375DAE"/>
    <w:rsid w:val="003800B3"/>
    <w:rsid w:val="0038130B"/>
    <w:rsid w:val="003A330E"/>
    <w:rsid w:val="003B08CB"/>
    <w:rsid w:val="003B0F89"/>
    <w:rsid w:val="003C3B5E"/>
    <w:rsid w:val="003C6514"/>
    <w:rsid w:val="003D0426"/>
    <w:rsid w:val="003D5B7D"/>
    <w:rsid w:val="003D5F12"/>
    <w:rsid w:val="003E3245"/>
    <w:rsid w:val="003E3F71"/>
    <w:rsid w:val="003F4EF5"/>
    <w:rsid w:val="003F6B21"/>
    <w:rsid w:val="00401644"/>
    <w:rsid w:val="00405547"/>
    <w:rsid w:val="00413263"/>
    <w:rsid w:val="0041510A"/>
    <w:rsid w:val="00420946"/>
    <w:rsid w:val="00421FBB"/>
    <w:rsid w:val="00427276"/>
    <w:rsid w:val="00432B1A"/>
    <w:rsid w:val="00434325"/>
    <w:rsid w:val="00437C20"/>
    <w:rsid w:val="00441431"/>
    <w:rsid w:val="00442249"/>
    <w:rsid w:val="00452361"/>
    <w:rsid w:val="00454079"/>
    <w:rsid w:val="00456D9A"/>
    <w:rsid w:val="004624A5"/>
    <w:rsid w:val="004635F1"/>
    <w:rsid w:val="00465EE3"/>
    <w:rsid w:val="00467833"/>
    <w:rsid w:val="004731AA"/>
    <w:rsid w:val="004853DB"/>
    <w:rsid w:val="0049072F"/>
    <w:rsid w:val="00490D50"/>
    <w:rsid w:val="004944DD"/>
    <w:rsid w:val="00494E25"/>
    <w:rsid w:val="004A0208"/>
    <w:rsid w:val="004A73E3"/>
    <w:rsid w:val="004A7E55"/>
    <w:rsid w:val="004A7EC1"/>
    <w:rsid w:val="004B2238"/>
    <w:rsid w:val="004B4529"/>
    <w:rsid w:val="004B50B0"/>
    <w:rsid w:val="004C3290"/>
    <w:rsid w:val="004C70BD"/>
    <w:rsid w:val="004D5726"/>
    <w:rsid w:val="004E354A"/>
    <w:rsid w:val="004F1F50"/>
    <w:rsid w:val="004F340E"/>
    <w:rsid w:val="004F47E6"/>
    <w:rsid w:val="00501C17"/>
    <w:rsid w:val="00505731"/>
    <w:rsid w:val="0051376A"/>
    <w:rsid w:val="00520307"/>
    <w:rsid w:val="00522946"/>
    <w:rsid w:val="00522B51"/>
    <w:rsid w:val="00535CDD"/>
    <w:rsid w:val="005446C5"/>
    <w:rsid w:val="0054620E"/>
    <w:rsid w:val="005505A6"/>
    <w:rsid w:val="00552D06"/>
    <w:rsid w:val="0055321B"/>
    <w:rsid w:val="00561B1D"/>
    <w:rsid w:val="00565EB8"/>
    <w:rsid w:val="00570B6D"/>
    <w:rsid w:val="005730D9"/>
    <w:rsid w:val="00575FE8"/>
    <w:rsid w:val="005A00CE"/>
    <w:rsid w:val="005A1F9B"/>
    <w:rsid w:val="005B1F9E"/>
    <w:rsid w:val="005B36E7"/>
    <w:rsid w:val="005B6FCD"/>
    <w:rsid w:val="005B708E"/>
    <w:rsid w:val="005C3CC5"/>
    <w:rsid w:val="005D6399"/>
    <w:rsid w:val="005E1DB3"/>
    <w:rsid w:val="005E2D44"/>
    <w:rsid w:val="005E5628"/>
    <w:rsid w:val="005F19C6"/>
    <w:rsid w:val="005F220E"/>
    <w:rsid w:val="005F23F5"/>
    <w:rsid w:val="005F7950"/>
    <w:rsid w:val="00600A20"/>
    <w:rsid w:val="00605E4F"/>
    <w:rsid w:val="006063AB"/>
    <w:rsid w:val="006144FB"/>
    <w:rsid w:val="00614A71"/>
    <w:rsid w:val="006243FA"/>
    <w:rsid w:val="00625846"/>
    <w:rsid w:val="00625ECE"/>
    <w:rsid w:val="00630FB3"/>
    <w:rsid w:val="00640BE3"/>
    <w:rsid w:val="00646FAA"/>
    <w:rsid w:val="006512E2"/>
    <w:rsid w:val="00654B62"/>
    <w:rsid w:val="00655FB7"/>
    <w:rsid w:val="006564A1"/>
    <w:rsid w:val="00656592"/>
    <w:rsid w:val="00657913"/>
    <w:rsid w:val="00665F51"/>
    <w:rsid w:val="00672C39"/>
    <w:rsid w:val="00676F98"/>
    <w:rsid w:val="0068389E"/>
    <w:rsid w:val="0068419C"/>
    <w:rsid w:val="00692F1B"/>
    <w:rsid w:val="00693EA8"/>
    <w:rsid w:val="006A1200"/>
    <w:rsid w:val="006A1AD0"/>
    <w:rsid w:val="006A28FC"/>
    <w:rsid w:val="006B4BB4"/>
    <w:rsid w:val="006B6584"/>
    <w:rsid w:val="006B69BD"/>
    <w:rsid w:val="006C0F6E"/>
    <w:rsid w:val="006C4D00"/>
    <w:rsid w:val="006C6EE0"/>
    <w:rsid w:val="006D4007"/>
    <w:rsid w:val="006D44FA"/>
    <w:rsid w:val="006E4428"/>
    <w:rsid w:val="006E6E2B"/>
    <w:rsid w:val="006F1638"/>
    <w:rsid w:val="006F426D"/>
    <w:rsid w:val="006F47E6"/>
    <w:rsid w:val="006F60EA"/>
    <w:rsid w:val="006F7299"/>
    <w:rsid w:val="00712858"/>
    <w:rsid w:val="00714C46"/>
    <w:rsid w:val="00715852"/>
    <w:rsid w:val="007170E8"/>
    <w:rsid w:val="007203F9"/>
    <w:rsid w:val="00720F17"/>
    <w:rsid w:val="007234E0"/>
    <w:rsid w:val="00724B39"/>
    <w:rsid w:val="00732C1D"/>
    <w:rsid w:val="007344E7"/>
    <w:rsid w:val="00737741"/>
    <w:rsid w:val="0074231D"/>
    <w:rsid w:val="00744875"/>
    <w:rsid w:val="0075026B"/>
    <w:rsid w:val="007540B0"/>
    <w:rsid w:val="00757342"/>
    <w:rsid w:val="00760512"/>
    <w:rsid w:val="00762C5D"/>
    <w:rsid w:val="00766F36"/>
    <w:rsid w:val="00767AE6"/>
    <w:rsid w:val="007743F1"/>
    <w:rsid w:val="00774A95"/>
    <w:rsid w:val="0077718A"/>
    <w:rsid w:val="00777CEA"/>
    <w:rsid w:val="00785ACA"/>
    <w:rsid w:val="00795CD4"/>
    <w:rsid w:val="00796908"/>
    <w:rsid w:val="007A74A2"/>
    <w:rsid w:val="007A7F2C"/>
    <w:rsid w:val="007B4326"/>
    <w:rsid w:val="007B4A54"/>
    <w:rsid w:val="007B6B37"/>
    <w:rsid w:val="007C0CDE"/>
    <w:rsid w:val="007C3E83"/>
    <w:rsid w:val="007C4A0A"/>
    <w:rsid w:val="007C5817"/>
    <w:rsid w:val="007C7664"/>
    <w:rsid w:val="007D4EAD"/>
    <w:rsid w:val="007D553C"/>
    <w:rsid w:val="007E21B3"/>
    <w:rsid w:val="007E436E"/>
    <w:rsid w:val="007F2321"/>
    <w:rsid w:val="0080099A"/>
    <w:rsid w:val="00806B7E"/>
    <w:rsid w:val="0080717D"/>
    <w:rsid w:val="008113B4"/>
    <w:rsid w:val="008134BD"/>
    <w:rsid w:val="00813ED9"/>
    <w:rsid w:val="0081421C"/>
    <w:rsid w:val="0081758D"/>
    <w:rsid w:val="00830EE0"/>
    <w:rsid w:val="00832642"/>
    <w:rsid w:val="0083456B"/>
    <w:rsid w:val="00840C84"/>
    <w:rsid w:val="00841F4B"/>
    <w:rsid w:val="00851CBA"/>
    <w:rsid w:val="008526E8"/>
    <w:rsid w:val="0085451D"/>
    <w:rsid w:val="00854E8D"/>
    <w:rsid w:val="0086198B"/>
    <w:rsid w:val="008637E7"/>
    <w:rsid w:val="008656F0"/>
    <w:rsid w:val="00867D23"/>
    <w:rsid w:val="00871B5E"/>
    <w:rsid w:val="00872071"/>
    <w:rsid w:val="00873E6D"/>
    <w:rsid w:val="00877C51"/>
    <w:rsid w:val="00883E77"/>
    <w:rsid w:val="00891253"/>
    <w:rsid w:val="00896074"/>
    <w:rsid w:val="00896654"/>
    <w:rsid w:val="008A192A"/>
    <w:rsid w:val="008A28AF"/>
    <w:rsid w:val="008A63E7"/>
    <w:rsid w:val="008A74DF"/>
    <w:rsid w:val="008A7D23"/>
    <w:rsid w:val="008B2A38"/>
    <w:rsid w:val="008B2E19"/>
    <w:rsid w:val="008B638F"/>
    <w:rsid w:val="008B6FD1"/>
    <w:rsid w:val="008C2F95"/>
    <w:rsid w:val="008C6838"/>
    <w:rsid w:val="008D1665"/>
    <w:rsid w:val="008D2004"/>
    <w:rsid w:val="008D485B"/>
    <w:rsid w:val="008D54EC"/>
    <w:rsid w:val="008F2811"/>
    <w:rsid w:val="008F4B6F"/>
    <w:rsid w:val="009001A6"/>
    <w:rsid w:val="0090173D"/>
    <w:rsid w:val="00902C80"/>
    <w:rsid w:val="00902D1F"/>
    <w:rsid w:val="00906A75"/>
    <w:rsid w:val="00912B2B"/>
    <w:rsid w:val="00920A1A"/>
    <w:rsid w:val="00922998"/>
    <w:rsid w:val="00925BC1"/>
    <w:rsid w:val="00927F24"/>
    <w:rsid w:val="00930AEF"/>
    <w:rsid w:val="0093444D"/>
    <w:rsid w:val="009368EB"/>
    <w:rsid w:val="0093761A"/>
    <w:rsid w:val="00937E9C"/>
    <w:rsid w:val="00942DB8"/>
    <w:rsid w:val="00951485"/>
    <w:rsid w:val="00954DF4"/>
    <w:rsid w:val="00956E99"/>
    <w:rsid w:val="00957622"/>
    <w:rsid w:val="009610BD"/>
    <w:rsid w:val="00962F80"/>
    <w:rsid w:val="00963D4E"/>
    <w:rsid w:val="0096562E"/>
    <w:rsid w:val="00966034"/>
    <w:rsid w:val="0098142D"/>
    <w:rsid w:val="009859F7"/>
    <w:rsid w:val="00996E83"/>
    <w:rsid w:val="009A0118"/>
    <w:rsid w:val="009A0154"/>
    <w:rsid w:val="009A2E36"/>
    <w:rsid w:val="009A36A9"/>
    <w:rsid w:val="009A43BC"/>
    <w:rsid w:val="009A5074"/>
    <w:rsid w:val="009A6505"/>
    <w:rsid w:val="009C103A"/>
    <w:rsid w:val="009C2CCF"/>
    <w:rsid w:val="009C2FB6"/>
    <w:rsid w:val="009C35E7"/>
    <w:rsid w:val="009C4C4A"/>
    <w:rsid w:val="009D3F72"/>
    <w:rsid w:val="009D4680"/>
    <w:rsid w:val="009E0C54"/>
    <w:rsid w:val="009E7143"/>
    <w:rsid w:val="009F2282"/>
    <w:rsid w:val="009F2678"/>
    <w:rsid w:val="009F76EC"/>
    <w:rsid w:val="00A01043"/>
    <w:rsid w:val="00A045C3"/>
    <w:rsid w:val="00A11007"/>
    <w:rsid w:val="00A11170"/>
    <w:rsid w:val="00A122CA"/>
    <w:rsid w:val="00A15E94"/>
    <w:rsid w:val="00A17D5C"/>
    <w:rsid w:val="00A214C2"/>
    <w:rsid w:val="00A24253"/>
    <w:rsid w:val="00A255CA"/>
    <w:rsid w:val="00A27E5C"/>
    <w:rsid w:val="00A36BAC"/>
    <w:rsid w:val="00A45729"/>
    <w:rsid w:val="00A45DD8"/>
    <w:rsid w:val="00A66C87"/>
    <w:rsid w:val="00A77CF9"/>
    <w:rsid w:val="00AA1534"/>
    <w:rsid w:val="00AA4B00"/>
    <w:rsid w:val="00AB22B9"/>
    <w:rsid w:val="00AB486C"/>
    <w:rsid w:val="00AB4E54"/>
    <w:rsid w:val="00AB53CD"/>
    <w:rsid w:val="00AC3B54"/>
    <w:rsid w:val="00AD4236"/>
    <w:rsid w:val="00AE2916"/>
    <w:rsid w:val="00AE3D93"/>
    <w:rsid w:val="00AE6A83"/>
    <w:rsid w:val="00AF09D7"/>
    <w:rsid w:val="00AF0C7B"/>
    <w:rsid w:val="00AF1B8E"/>
    <w:rsid w:val="00B00C7F"/>
    <w:rsid w:val="00B0436F"/>
    <w:rsid w:val="00B06604"/>
    <w:rsid w:val="00B067ED"/>
    <w:rsid w:val="00B06812"/>
    <w:rsid w:val="00B07EA2"/>
    <w:rsid w:val="00B13033"/>
    <w:rsid w:val="00B16215"/>
    <w:rsid w:val="00B238AA"/>
    <w:rsid w:val="00B26DCC"/>
    <w:rsid w:val="00B27800"/>
    <w:rsid w:val="00B30D60"/>
    <w:rsid w:val="00B3172D"/>
    <w:rsid w:val="00B320AB"/>
    <w:rsid w:val="00B34E08"/>
    <w:rsid w:val="00B403D0"/>
    <w:rsid w:val="00B429E1"/>
    <w:rsid w:val="00B47938"/>
    <w:rsid w:val="00B5281C"/>
    <w:rsid w:val="00B53C7A"/>
    <w:rsid w:val="00B55319"/>
    <w:rsid w:val="00B601A2"/>
    <w:rsid w:val="00B7065C"/>
    <w:rsid w:val="00B728A9"/>
    <w:rsid w:val="00B80A6B"/>
    <w:rsid w:val="00B868A6"/>
    <w:rsid w:val="00B877E4"/>
    <w:rsid w:val="00B90D61"/>
    <w:rsid w:val="00B920C8"/>
    <w:rsid w:val="00B92E10"/>
    <w:rsid w:val="00B952E2"/>
    <w:rsid w:val="00B96CDC"/>
    <w:rsid w:val="00BA06C3"/>
    <w:rsid w:val="00BA255C"/>
    <w:rsid w:val="00BA36C3"/>
    <w:rsid w:val="00BA7A66"/>
    <w:rsid w:val="00BB1B6F"/>
    <w:rsid w:val="00BB3445"/>
    <w:rsid w:val="00BB755B"/>
    <w:rsid w:val="00BC22FB"/>
    <w:rsid w:val="00BD29A6"/>
    <w:rsid w:val="00BD4DCB"/>
    <w:rsid w:val="00BD63BC"/>
    <w:rsid w:val="00BE218E"/>
    <w:rsid w:val="00BE3C11"/>
    <w:rsid w:val="00BE4823"/>
    <w:rsid w:val="00BE7172"/>
    <w:rsid w:val="00BE765C"/>
    <w:rsid w:val="00BF11A5"/>
    <w:rsid w:val="00BF3875"/>
    <w:rsid w:val="00BF3B51"/>
    <w:rsid w:val="00BF54FD"/>
    <w:rsid w:val="00BF61E7"/>
    <w:rsid w:val="00BF6666"/>
    <w:rsid w:val="00C04B10"/>
    <w:rsid w:val="00C073BA"/>
    <w:rsid w:val="00C2036B"/>
    <w:rsid w:val="00C2179F"/>
    <w:rsid w:val="00C245CD"/>
    <w:rsid w:val="00C249D6"/>
    <w:rsid w:val="00C2708F"/>
    <w:rsid w:val="00C34C34"/>
    <w:rsid w:val="00C40BD3"/>
    <w:rsid w:val="00C42913"/>
    <w:rsid w:val="00C464A4"/>
    <w:rsid w:val="00C503F6"/>
    <w:rsid w:val="00C51830"/>
    <w:rsid w:val="00C57C69"/>
    <w:rsid w:val="00C63C2A"/>
    <w:rsid w:val="00C64559"/>
    <w:rsid w:val="00C67A2D"/>
    <w:rsid w:val="00C67C51"/>
    <w:rsid w:val="00C67CDB"/>
    <w:rsid w:val="00C7135B"/>
    <w:rsid w:val="00C71BE5"/>
    <w:rsid w:val="00C82128"/>
    <w:rsid w:val="00C82EEA"/>
    <w:rsid w:val="00C83E5B"/>
    <w:rsid w:val="00C84D42"/>
    <w:rsid w:val="00C8504E"/>
    <w:rsid w:val="00C86294"/>
    <w:rsid w:val="00C87191"/>
    <w:rsid w:val="00C91C00"/>
    <w:rsid w:val="00C94F5C"/>
    <w:rsid w:val="00CA02BD"/>
    <w:rsid w:val="00CB2B8C"/>
    <w:rsid w:val="00CB66CA"/>
    <w:rsid w:val="00CC4508"/>
    <w:rsid w:val="00CD1BB3"/>
    <w:rsid w:val="00CD5053"/>
    <w:rsid w:val="00CD691C"/>
    <w:rsid w:val="00CE1C8E"/>
    <w:rsid w:val="00CE52B4"/>
    <w:rsid w:val="00CF00C2"/>
    <w:rsid w:val="00CF00F6"/>
    <w:rsid w:val="00CF02B7"/>
    <w:rsid w:val="00CF1AC8"/>
    <w:rsid w:val="00CF4527"/>
    <w:rsid w:val="00CF4946"/>
    <w:rsid w:val="00D05F6D"/>
    <w:rsid w:val="00D100AD"/>
    <w:rsid w:val="00D14BDC"/>
    <w:rsid w:val="00D20833"/>
    <w:rsid w:val="00D24559"/>
    <w:rsid w:val="00D252C3"/>
    <w:rsid w:val="00D25FBE"/>
    <w:rsid w:val="00D33FEC"/>
    <w:rsid w:val="00D36CB6"/>
    <w:rsid w:val="00D40D11"/>
    <w:rsid w:val="00D4116D"/>
    <w:rsid w:val="00D4404B"/>
    <w:rsid w:val="00D44B4E"/>
    <w:rsid w:val="00D46B10"/>
    <w:rsid w:val="00D46C80"/>
    <w:rsid w:val="00D47FAB"/>
    <w:rsid w:val="00D518F6"/>
    <w:rsid w:val="00D52BA0"/>
    <w:rsid w:val="00D5557A"/>
    <w:rsid w:val="00D55D22"/>
    <w:rsid w:val="00D735BE"/>
    <w:rsid w:val="00D776AF"/>
    <w:rsid w:val="00D82DA1"/>
    <w:rsid w:val="00D8446A"/>
    <w:rsid w:val="00D86D7B"/>
    <w:rsid w:val="00D9299F"/>
    <w:rsid w:val="00D949E9"/>
    <w:rsid w:val="00D968FB"/>
    <w:rsid w:val="00D96ECF"/>
    <w:rsid w:val="00DA286F"/>
    <w:rsid w:val="00DA757D"/>
    <w:rsid w:val="00DB14DF"/>
    <w:rsid w:val="00DB1D60"/>
    <w:rsid w:val="00DB1F55"/>
    <w:rsid w:val="00DB6063"/>
    <w:rsid w:val="00DC2E28"/>
    <w:rsid w:val="00DC4051"/>
    <w:rsid w:val="00DC5C0C"/>
    <w:rsid w:val="00DC6BCA"/>
    <w:rsid w:val="00DD20DB"/>
    <w:rsid w:val="00DD4C31"/>
    <w:rsid w:val="00DD4D72"/>
    <w:rsid w:val="00DE108C"/>
    <w:rsid w:val="00DE2938"/>
    <w:rsid w:val="00DE386C"/>
    <w:rsid w:val="00DE3E11"/>
    <w:rsid w:val="00DF0319"/>
    <w:rsid w:val="00E00383"/>
    <w:rsid w:val="00E00677"/>
    <w:rsid w:val="00E00991"/>
    <w:rsid w:val="00E07E4F"/>
    <w:rsid w:val="00E11F40"/>
    <w:rsid w:val="00E12B39"/>
    <w:rsid w:val="00E1479A"/>
    <w:rsid w:val="00E17C0C"/>
    <w:rsid w:val="00E20FE0"/>
    <w:rsid w:val="00E257A3"/>
    <w:rsid w:val="00E259A1"/>
    <w:rsid w:val="00E25D4C"/>
    <w:rsid w:val="00E2614C"/>
    <w:rsid w:val="00E279F2"/>
    <w:rsid w:val="00E3093B"/>
    <w:rsid w:val="00E30B30"/>
    <w:rsid w:val="00E31E0F"/>
    <w:rsid w:val="00E324E2"/>
    <w:rsid w:val="00E416FD"/>
    <w:rsid w:val="00E41B90"/>
    <w:rsid w:val="00E4794F"/>
    <w:rsid w:val="00E50620"/>
    <w:rsid w:val="00E51672"/>
    <w:rsid w:val="00E54EB8"/>
    <w:rsid w:val="00E57990"/>
    <w:rsid w:val="00E57D9E"/>
    <w:rsid w:val="00E60151"/>
    <w:rsid w:val="00E61844"/>
    <w:rsid w:val="00E6388E"/>
    <w:rsid w:val="00E77129"/>
    <w:rsid w:val="00E8664D"/>
    <w:rsid w:val="00E86ED8"/>
    <w:rsid w:val="00E87F0D"/>
    <w:rsid w:val="00E93F8A"/>
    <w:rsid w:val="00E942E3"/>
    <w:rsid w:val="00E947C7"/>
    <w:rsid w:val="00E95F5A"/>
    <w:rsid w:val="00E96949"/>
    <w:rsid w:val="00EA07B0"/>
    <w:rsid w:val="00EB24DD"/>
    <w:rsid w:val="00EB319A"/>
    <w:rsid w:val="00EB3822"/>
    <w:rsid w:val="00EB3D4D"/>
    <w:rsid w:val="00EC4DA6"/>
    <w:rsid w:val="00EC5D30"/>
    <w:rsid w:val="00ED299A"/>
    <w:rsid w:val="00ED53CB"/>
    <w:rsid w:val="00EE0128"/>
    <w:rsid w:val="00EE0E5E"/>
    <w:rsid w:val="00EE5225"/>
    <w:rsid w:val="00EF3AFC"/>
    <w:rsid w:val="00F03456"/>
    <w:rsid w:val="00F14BE6"/>
    <w:rsid w:val="00F14DFD"/>
    <w:rsid w:val="00F23363"/>
    <w:rsid w:val="00F2499E"/>
    <w:rsid w:val="00F26580"/>
    <w:rsid w:val="00F32834"/>
    <w:rsid w:val="00F33CFA"/>
    <w:rsid w:val="00F37111"/>
    <w:rsid w:val="00F40B4E"/>
    <w:rsid w:val="00F45965"/>
    <w:rsid w:val="00F45DF4"/>
    <w:rsid w:val="00F47EA1"/>
    <w:rsid w:val="00F52BC4"/>
    <w:rsid w:val="00F546F5"/>
    <w:rsid w:val="00F562C5"/>
    <w:rsid w:val="00F67E73"/>
    <w:rsid w:val="00F716D2"/>
    <w:rsid w:val="00F751DA"/>
    <w:rsid w:val="00F762D0"/>
    <w:rsid w:val="00F76ACC"/>
    <w:rsid w:val="00F80388"/>
    <w:rsid w:val="00F81D70"/>
    <w:rsid w:val="00F8581E"/>
    <w:rsid w:val="00F91F65"/>
    <w:rsid w:val="00F92544"/>
    <w:rsid w:val="00F94F1C"/>
    <w:rsid w:val="00FA2C16"/>
    <w:rsid w:val="00FA408B"/>
    <w:rsid w:val="00FA7FD2"/>
    <w:rsid w:val="00FB0B8E"/>
    <w:rsid w:val="00FB6FE4"/>
    <w:rsid w:val="00FC1286"/>
    <w:rsid w:val="00FC693A"/>
    <w:rsid w:val="00FD0D30"/>
    <w:rsid w:val="00FD0F24"/>
    <w:rsid w:val="00FE144D"/>
    <w:rsid w:val="00FE2E0D"/>
    <w:rsid w:val="00FE5B7B"/>
    <w:rsid w:val="00FF0C6A"/>
    <w:rsid w:val="00FF227F"/>
    <w:rsid w:val="00FF2EA5"/>
    <w:rsid w:val="00FF3F1F"/>
    <w:rsid w:val="0A821296"/>
    <w:rsid w:val="0D242B81"/>
    <w:rsid w:val="1262095B"/>
    <w:rsid w:val="2CA157B0"/>
    <w:rsid w:val="2F5925C0"/>
    <w:rsid w:val="3CA02A05"/>
    <w:rsid w:val="4C242F5B"/>
    <w:rsid w:val="543256F0"/>
    <w:rsid w:val="54741C35"/>
    <w:rsid w:val="5B9B1EF9"/>
    <w:rsid w:val="61C052F3"/>
    <w:rsid w:val="683D51E7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iPriority w:val="0"/>
    <w:rPr>
      <w:color w:val="0000FF" w:themeColor="hyperlink"/>
      <w:u w:val="single"/>
    </w:rPr>
  </w:style>
  <w:style w:type="character" w:customStyle="1" w:styleId="8">
    <w:name w:val="页脚 Char"/>
    <w:basedOn w:val="5"/>
    <w:link w:val="3"/>
    <w:uiPriority w:val="0"/>
    <w:rPr>
      <w:rFonts w:ascii="Calibri" w:hAnsi="Calibri"/>
      <w:kern w:val="2"/>
      <w:sz w:val="18"/>
      <w:szCs w:val="24"/>
    </w:rPr>
  </w:style>
  <w:style w:type="character" w:customStyle="1" w:styleId="9">
    <w:name w:val="批注框文本 Char"/>
    <w:basedOn w:val="5"/>
    <w:link w:val="2"/>
    <w:uiPriority w:val="0"/>
    <w:rPr>
      <w:rFonts w:ascii="Calibri" w:hAnsi="Calibri"/>
      <w:kern w:val="2"/>
      <w:sz w:val="18"/>
      <w:szCs w:val="18"/>
    </w:rPr>
  </w:style>
  <w:style w:type="character" w:customStyle="1" w:styleId="10">
    <w:name w:val="页眉 Char"/>
    <w:basedOn w:val="5"/>
    <w:link w:val="4"/>
    <w:qFormat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7</Pages>
  <Words>239</Words>
  <Characters>1363</Characters>
  <Lines>11</Lines>
  <Paragraphs>3</Paragraphs>
  <TotalTime>0</TotalTime>
  <ScaleCrop>false</ScaleCrop>
  <LinksUpToDate>false</LinksUpToDate>
  <CharactersWithSpaces>1599</CharactersWithSpaces>
  <Application>WPS Office_10.8.0.5422_F1E327BC-269C-435d-A152-05C5408002CA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2016-06-28T01:01:00Z</dcterms:created>
  <dc:creator>Windows 用户</dc:creator>
  <cp:lastModifiedBy>王宁</cp:lastModifiedBy>
  <dcterms:modified xsi:type="dcterms:W3CDTF">2021-04-08T09:11:24Z</dcterms:modified>
  <cp:revision>195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2052-10.8.0.5422</vt:lpwstr>
  </property>
</Properties>
</file>