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A7B" w:rsidRDefault="00A707E2">
      <w:pPr>
        <w:widowControl/>
        <w:spacing w:line="600" w:lineRule="exact"/>
        <w:rPr>
          <w:rFonts w:ascii="黑体" w:eastAsia="黑体" w:hAnsi="黑体" w:cs="黑体"/>
          <w:bCs/>
          <w:kern w:val="0"/>
          <w:sz w:val="30"/>
          <w:szCs w:val="30"/>
        </w:rPr>
      </w:pPr>
      <w:bookmarkStart w:id="0" w:name="_Toc301171907"/>
      <w:bookmarkEnd w:id="0"/>
      <w:r>
        <w:rPr>
          <w:rFonts w:ascii="黑体" w:eastAsia="黑体" w:hAnsi="黑体" w:cs="黑体" w:hint="eastAsia"/>
          <w:bCs/>
          <w:kern w:val="0"/>
          <w:sz w:val="30"/>
          <w:szCs w:val="30"/>
        </w:rPr>
        <w:t>附件</w:t>
      </w:r>
      <w:r>
        <w:rPr>
          <w:rFonts w:ascii="黑体" w:eastAsia="黑体" w:hAnsi="黑体" w:cs="黑体" w:hint="eastAsia"/>
          <w:bCs/>
          <w:kern w:val="0"/>
          <w:sz w:val="30"/>
          <w:szCs w:val="30"/>
        </w:rPr>
        <w:t>2</w:t>
      </w:r>
    </w:p>
    <w:p w:rsidR="005E3A7B" w:rsidRDefault="005E3A7B">
      <w:pPr>
        <w:widowControl/>
        <w:spacing w:line="600" w:lineRule="exact"/>
        <w:rPr>
          <w:rFonts w:ascii="黑体" w:eastAsia="黑体" w:hAnsi="黑体" w:cs="黑体"/>
          <w:bCs/>
          <w:kern w:val="0"/>
          <w:sz w:val="30"/>
          <w:szCs w:val="30"/>
        </w:rPr>
      </w:pPr>
    </w:p>
    <w:p w:rsidR="005E3A7B" w:rsidRDefault="00A707E2">
      <w:pPr>
        <w:widowControl/>
        <w:spacing w:line="600" w:lineRule="exact"/>
        <w:jc w:val="center"/>
        <w:rPr>
          <w:rFonts w:ascii="方正小标宋简体" w:eastAsia="方正小标宋简体" w:hAnsi="方正小标宋简体" w:cs="方正小标宋简体"/>
          <w:b/>
          <w:bCs/>
          <w:kern w:val="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kern w:val="0"/>
          <w:sz w:val="36"/>
          <w:szCs w:val="36"/>
        </w:rPr>
        <w:t>岗位资格认证学习与考试流程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仿宋_GB2312" w:eastAsia="仿宋_GB2312" w:hAnsi="仿宋_GB2312" w:cs="仿宋_GB2312"/>
          <w:kern w:val="0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学员参加岗位资格认证主要包括下载安装中邮网院学习客户端、学员登录、培训报名、培训学习、考试报名、参加考试等六个环节。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黑体" w:eastAsia="黑体" w:hAnsi="黑体" w:cs="黑体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一、下载安装中邮网院学习客户端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如电脑上尚未安装中邮网院学习客户端，可通过</w:t>
      </w: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IE</w:t>
      </w: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、</w:t>
      </w: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360</w:t>
      </w: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等浏览器访问中邮网院（</w:t>
      </w: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www.cpoc.cn</w:t>
      </w: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）首页，在提示页面里点击下载“中邮网院学习客户端”，下载完成后，运行安装程序，按系统提示完成客户端安装工作，如图</w:t>
      </w: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1</w:t>
      </w: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所示。</w:t>
      </w:r>
    </w:p>
    <w:p w:rsidR="005E3A7B" w:rsidRDefault="00A707E2">
      <w:pPr>
        <w:widowControl/>
        <w:shd w:val="clear" w:color="auto" w:fill="FFFFFF"/>
        <w:spacing w:before="100" w:beforeAutospacing="1"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3976370" cy="20878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7385" cy="209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仿宋_GB2312" w:cs="仿宋_GB2312"/>
          <w:kern w:val="0"/>
          <w:sz w:val="24"/>
        </w:rPr>
      </w:pPr>
      <w:r>
        <w:rPr>
          <w:rFonts w:ascii="仿宋_GB2312" w:eastAsia="仿宋_GB2312" w:hAnsi="仿宋_GB2312" w:cs="仿宋_GB2312" w:hint="eastAsia"/>
          <w:kern w:val="0"/>
          <w:sz w:val="24"/>
        </w:rPr>
        <w:t>图</w:t>
      </w:r>
      <w:r>
        <w:rPr>
          <w:rFonts w:ascii="仿宋_GB2312" w:eastAsia="仿宋_GB2312" w:hAnsi="仿宋_GB2312" w:cs="仿宋_GB2312" w:hint="eastAsia"/>
          <w:kern w:val="0"/>
          <w:sz w:val="24"/>
        </w:rPr>
        <w:t>1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黑体" w:eastAsia="黑体" w:hAnsi="黑体" w:cs="黑体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二、学员登录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双击打开中邮网院学习客户端后，点击“中邮网院”图标进入中邮网院首页，点击“邮储银行”页签进入邮储银行分院登录页面，如图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2</w:t>
      </w:r>
      <w:r>
        <w:rPr>
          <w:rFonts w:ascii="仿宋_GB2312" w:eastAsia="仿宋_GB2312" w:hAnsi="仿宋_GB2312" w:cs="仿宋_GB2312" w:hint="eastAsia"/>
          <w:sz w:val="30"/>
          <w:szCs w:val="30"/>
        </w:rPr>
        <w:t>、</w:t>
      </w:r>
      <w:r>
        <w:rPr>
          <w:rFonts w:ascii="仿宋_GB2312" w:eastAsia="仿宋_GB2312" w:hAnsi="仿宋_GB2312" w:cs="仿宋_GB2312" w:hint="eastAsia"/>
          <w:sz w:val="30"/>
          <w:szCs w:val="30"/>
        </w:rPr>
        <w:t>3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所示。</w:t>
      </w:r>
    </w:p>
    <w:p w:rsidR="005E3A7B" w:rsidRDefault="00A707E2">
      <w:pPr>
        <w:widowControl/>
        <w:shd w:val="clear" w:color="auto" w:fill="FFFFFF"/>
        <w:spacing w:line="360" w:lineRule="auto"/>
        <w:rPr>
          <w:rFonts w:ascii="宋体" w:hAnsi="宋体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19583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2</w:t>
      </w:r>
    </w:p>
    <w:p w:rsidR="005E3A7B" w:rsidRDefault="00A707E2">
      <w:pPr>
        <w:widowControl/>
        <w:shd w:val="clear" w:color="auto" w:fill="FFFFFF"/>
        <w:spacing w:line="360" w:lineRule="auto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>
            <wp:extent cx="5274310" cy="1667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3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在登录页面（如图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4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所示），通过“邮银</w:t>
      </w:r>
      <w:r>
        <w:rPr>
          <w:rFonts w:ascii="仿宋_GB2312" w:eastAsia="仿宋_GB2312" w:hAnsi="仿宋_GB2312" w:cs="仿宋_GB2312" w:hint="eastAsia"/>
          <w:sz w:val="30"/>
          <w:szCs w:val="30"/>
        </w:rPr>
        <w:t>e</w:t>
      </w:r>
      <w:r>
        <w:rPr>
          <w:rFonts w:ascii="仿宋_GB2312" w:eastAsia="仿宋_GB2312" w:hAnsi="仿宋_GB2312" w:cs="仿宋_GB2312" w:hint="eastAsia"/>
          <w:sz w:val="30"/>
          <w:szCs w:val="30"/>
        </w:rPr>
        <w:t>学”</w:t>
      </w:r>
      <w:r>
        <w:rPr>
          <w:rFonts w:ascii="仿宋_GB2312" w:eastAsia="仿宋_GB2312" w:hAnsi="仿宋_GB2312" w:cs="仿宋_GB2312" w:hint="eastAsia"/>
          <w:sz w:val="30"/>
          <w:szCs w:val="30"/>
        </w:rPr>
        <w:t>APP</w:t>
      </w:r>
      <w:r>
        <w:rPr>
          <w:rFonts w:ascii="仿宋_GB2312" w:eastAsia="仿宋_GB2312" w:hAnsi="仿宋_GB2312" w:cs="仿宋_GB2312" w:hint="eastAsia"/>
          <w:sz w:val="30"/>
          <w:szCs w:val="30"/>
        </w:rPr>
        <w:t>扫码登录，如您手机上尚未安装“邮银</w:t>
      </w:r>
      <w:r>
        <w:rPr>
          <w:rFonts w:ascii="仿宋_GB2312" w:eastAsia="仿宋_GB2312" w:hAnsi="仿宋_GB2312" w:cs="仿宋_GB2312" w:hint="eastAsia"/>
          <w:sz w:val="30"/>
          <w:szCs w:val="30"/>
        </w:rPr>
        <w:t>e</w:t>
      </w:r>
      <w:r>
        <w:rPr>
          <w:rFonts w:ascii="仿宋_GB2312" w:eastAsia="仿宋_GB2312" w:hAnsi="仿宋_GB2312" w:cs="仿宋_GB2312" w:hint="eastAsia"/>
          <w:sz w:val="30"/>
          <w:szCs w:val="30"/>
        </w:rPr>
        <w:t>学”</w:t>
      </w:r>
      <w:r>
        <w:rPr>
          <w:rFonts w:ascii="仿宋_GB2312" w:eastAsia="仿宋_GB2312" w:hAnsi="仿宋_GB2312" w:cs="仿宋_GB2312" w:hint="eastAsia"/>
          <w:sz w:val="30"/>
          <w:szCs w:val="30"/>
        </w:rPr>
        <w:t>APP</w:t>
      </w:r>
      <w:r>
        <w:rPr>
          <w:rFonts w:ascii="仿宋_GB2312" w:eastAsia="仿宋_GB2312" w:hAnsi="仿宋_GB2312" w:cs="仿宋_GB2312" w:hint="eastAsia"/>
          <w:sz w:val="30"/>
          <w:szCs w:val="30"/>
        </w:rPr>
        <w:t>，可点击页面下方“登录指南”进行扫码安装。也可点击右上角图标切换到密码登录模式（如图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5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所示），如忘记密码，可点击“忘记登录密码”查看密码找回流程。</w:t>
      </w:r>
    </w:p>
    <w:p w:rsidR="005E3A7B" w:rsidRDefault="00A707E2">
      <w:pPr>
        <w:widowControl/>
        <w:shd w:val="clear" w:color="auto" w:fill="FFFFFF"/>
        <w:spacing w:line="360" w:lineRule="auto"/>
      </w:pPr>
      <w:r>
        <w:rPr>
          <w:noProof/>
        </w:rPr>
        <w:drawing>
          <wp:inline distT="0" distB="0" distL="0" distR="0">
            <wp:extent cx="2736850" cy="20440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354" cy="20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14905" cy="2146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0408" cy="21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ind w:firstLineChars="750" w:firstLine="1800"/>
        <w:rPr>
          <w:rFonts w:ascii="宋体" w:hAnsi="宋体"/>
          <w:b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4</w:t>
      </w:r>
      <w:r>
        <w:rPr>
          <w:rFonts w:ascii="宋体" w:hAnsi="宋体" w:hint="eastAsia"/>
          <w:sz w:val="24"/>
        </w:rPr>
        <w:t xml:space="preserve">                                </w:t>
      </w:r>
      <w:r>
        <w:rPr>
          <w:rFonts w:ascii="仿宋_GB2312" w:eastAsia="仿宋_GB2312" w:hAnsi="仿宋_GB2312" w:cs="仿宋_GB2312" w:hint="eastAsia"/>
          <w:sz w:val="24"/>
        </w:rPr>
        <w:t xml:space="preserve"> </w:t>
      </w: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5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黑体" w:eastAsia="黑体" w:hAnsi="黑体" w:cs="黑体"/>
          <w:bCs/>
          <w:sz w:val="30"/>
          <w:szCs w:val="30"/>
        </w:rPr>
      </w:pPr>
      <w:r>
        <w:rPr>
          <w:rFonts w:ascii="黑体" w:eastAsia="黑体" w:hAnsi="黑体" w:cs="黑体" w:hint="eastAsia"/>
          <w:bCs/>
          <w:sz w:val="30"/>
          <w:szCs w:val="30"/>
        </w:rPr>
        <w:lastRenderedPageBreak/>
        <w:t>三、培训报名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进入邮储银行分院后，点击页面左上角“岗位培训”按钮进入岗位资格认证报名页面</w:t>
      </w:r>
      <w:r>
        <w:rPr>
          <w:rFonts w:ascii="仿宋_GB2312" w:eastAsia="仿宋_GB2312" w:hAnsi="仿宋_GB2312" w:cs="仿宋_GB2312" w:hint="eastAsia"/>
          <w:sz w:val="30"/>
          <w:szCs w:val="30"/>
        </w:rPr>
        <w:t>,</w:t>
      </w:r>
      <w:r>
        <w:rPr>
          <w:rFonts w:ascii="仿宋_GB2312" w:eastAsia="仿宋_GB2312" w:hAnsi="仿宋_GB2312" w:cs="仿宋_GB2312" w:hint="eastAsia"/>
          <w:sz w:val="30"/>
          <w:szCs w:val="30"/>
        </w:rPr>
        <w:t>点击“岗位培训报名”页签，选择要参加报名的培训名称，点击“报名正式学习”按钮报名培训（如图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6</w:t>
      </w:r>
      <w:r>
        <w:rPr>
          <w:rFonts w:ascii="仿宋_GB2312" w:eastAsia="仿宋_GB2312" w:hAnsi="仿宋_GB2312" w:cs="仿宋_GB2312" w:hint="eastAsia"/>
          <w:sz w:val="30"/>
          <w:szCs w:val="30"/>
        </w:rPr>
        <w:t>、</w:t>
      </w:r>
      <w:r>
        <w:rPr>
          <w:rFonts w:ascii="仿宋_GB2312" w:eastAsia="仿宋_GB2312" w:hAnsi="仿宋_GB2312" w:cs="仿宋_GB2312" w:hint="eastAsia"/>
          <w:sz w:val="30"/>
          <w:szCs w:val="30"/>
        </w:rPr>
        <w:t>7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所示）。</w:t>
      </w:r>
    </w:p>
    <w:p w:rsidR="005E3A7B" w:rsidRDefault="00A707E2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274310" cy="18503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6</w:t>
      </w:r>
    </w:p>
    <w:p w:rsidR="005E3A7B" w:rsidRDefault="001B7311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452B87BA" wp14:editId="2D3EB873">
            <wp:extent cx="5274310" cy="165493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600" w:lineRule="exact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7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黑体" w:eastAsia="黑体" w:hAnsi="黑体" w:cs="黑体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四、培训学习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报名培训成功后，点击“岗位培训学习”页签，选择要参加学习的培训名称，点击“进入”按钮进入培训班（如图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8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所示）。</w:t>
      </w:r>
    </w:p>
    <w:p w:rsidR="005E3A7B" w:rsidRDefault="001B7311">
      <w:pPr>
        <w:widowControl/>
        <w:shd w:val="clear" w:color="auto" w:fill="FFFFFF"/>
        <w:spacing w:line="360" w:lineRule="auto"/>
        <w:rPr>
          <w:rFonts w:ascii="宋体" w:hAnsi="宋体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0F80CBD8" wp14:editId="6173ACD4">
            <wp:extent cx="5274310" cy="165005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8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进入培训班后，点击“资料下载”页签，可在线查看和下载培训教材和考试大纲（如图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9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所示）。</w:t>
      </w:r>
    </w:p>
    <w:p w:rsidR="005E3A7B" w:rsidRDefault="000546C1">
      <w:pPr>
        <w:widowControl/>
        <w:shd w:val="clear" w:color="auto" w:fill="FFFFFF"/>
        <w:spacing w:line="360" w:lineRule="auto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 wp14:anchorId="153B8F9C" wp14:editId="550D15EB">
            <wp:extent cx="5274310" cy="8747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9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黑体" w:eastAsia="黑体" w:hAnsi="黑体" w:cs="黑体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五、考试报名</w:t>
      </w:r>
    </w:p>
    <w:p w:rsidR="005E3A7B" w:rsidRDefault="000753EF" w:rsidP="000753EF">
      <w:pPr>
        <w:widowControl/>
        <w:shd w:val="clear" w:color="auto" w:fill="FFFFFF"/>
        <w:spacing w:line="600" w:lineRule="exact"/>
        <w:ind w:firstLineChars="200" w:firstLine="600"/>
        <w:rPr>
          <w:rFonts w:ascii="宋体" w:hAnsi="宋体"/>
          <w:b/>
          <w:sz w:val="24"/>
        </w:rPr>
      </w:pPr>
      <w:r w:rsidRPr="000753EF">
        <w:rPr>
          <w:rFonts w:ascii="仿宋_GB2312" w:eastAsia="仿宋_GB2312" w:hAnsi="仿宋_GB2312" w:cs="仿宋_GB2312" w:hint="eastAsia"/>
          <w:sz w:val="30"/>
          <w:szCs w:val="30"/>
        </w:rPr>
        <w:t>在培训班内点击“认证考试”页签，选择考试名称点击“报名”按钮，完成考试报名。如果学员报名培训后未报名考试，系统在第二天自动为其报名考试（如图10所示）。</w:t>
      </w:r>
      <w:bookmarkStart w:id="1" w:name="_GoBack"/>
      <w:bookmarkEnd w:id="1"/>
    </w:p>
    <w:p w:rsidR="005E3A7B" w:rsidRDefault="00CC4D50">
      <w:pPr>
        <w:widowControl/>
        <w:shd w:val="clear" w:color="auto" w:fill="FFFFFF"/>
        <w:spacing w:line="360" w:lineRule="auto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 wp14:anchorId="57F120E7" wp14:editId="77FB9F89">
            <wp:extent cx="5274310" cy="92178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10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黑体" w:eastAsia="黑体" w:hAnsi="黑体" w:cs="黑体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六、参加考试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参加认证考试有三个入口：（</w:t>
      </w: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>
        <w:rPr>
          <w:rFonts w:ascii="仿宋_GB2312" w:eastAsia="仿宋_GB2312" w:hAnsi="仿宋_GB2312" w:cs="仿宋_GB2312" w:hint="eastAsia"/>
          <w:sz w:val="30"/>
          <w:szCs w:val="30"/>
        </w:rPr>
        <w:t>）直接启动考试系统；（</w:t>
      </w:r>
      <w:r>
        <w:rPr>
          <w:rFonts w:ascii="仿宋_GB2312" w:eastAsia="仿宋_GB2312" w:hAnsi="仿宋_GB2312" w:cs="仿宋_GB2312" w:hint="eastAsia"/>
          <w:sz w:val="30"/>
          <w:szCs w:val="30"/>
        </w:rPr>
        <w:t>2</w:t>
      </w:r>
      <w:r>
        <w:rPr>
          <w:rFonts w:ascii="仿宋_GB2312" w:eastAsia="仿宋_GB2312" w:hAnsi="仿宋_GB2312" w:cs="仿宋_GB2312" w:hint="eastAsia"/>
          <w:sz w:val="30"/>
          <w:szCs w:val="30"/>
        </w:rPr>
        <w:t>）在图</w:t>
      </w:r>
      <w:r>
        <w:rPr>
          <w:rFonts w:ascii="仿宋_GB2312" w:eastAsia="仿宋_GB2312" w:hAnsi="仿宋_GB2312" w:cs="仿宋_GB2312" w:hint="eastAsia"/>
          <w:sz w:val="30"/>
          <w:szCs w:val="30"/>
        </w:rPr>
        <w:t>10</w:t>
      </w:r>
      <w:r>
        <w:rPr>
          <w:rFonts w:ascii="仿宋_GB2312" w:eastAsia="仿宋_GB2312" w:hAnsi="仿宋_GB2312" w:cs="仿宋_GB2312" w:hint="eastAsia"/>
          <w:sz w:val="30"/>
          <w:szCs w:val="30"/>
        </w:rPr>
        <w:t>中，从培训班内进入考试；（</w:t>
      </w:r>
      <w:r>
        <w:rPr>
          <w:rFonts w:ascii="仿宋_GB2312" w:eastAsia="仿宋_GB2312" w:hAnsi="仿宋_GB2312" w:cs="仿宋_GB2312" w:hint="eastAsia"/>
          <w:sz w:val="30"/>
          <w:szCs w:val="30"/>
        </w:rPr>
        <w:t>3</w:t>
      </w:r>
      <w:r>
        <w:rPr>
          <w:rFonts w:ascii="仿宋_GB2312" w:eastAsia="仿宋_GB2312" w:hAnsi="仿宋_GB2312" w:cs="仿宋_GB2312" w:hint="eastAsia"/>
          <w:sz w:val="30"/>
          <w:szCs w:val="30"/>
        </w:rPr>
        <w:t>）从“网院首页</w:t>
      </w:r>
      <w:r>
        <w:rPr>
          <w:rFonts w:ascii="仿宋_GB2312" w:eastAsia="仿宋_GB2312" w:hAnsi="仿宋_GB2312" w:cs="仿宋_GB2312" w:hint="eastAsia"/>
          <w:sz w:val="30"/>
          <w:szCs w:val="30"/>
        </w:rPr>
        <w:t>-</w:t>
      </w:r>
      <w:r>
        <w:rPr>
          <w:rFonts w:ascii="仿宋_GB2312" w:eastAsia="仿宋_GB2312" w:hAnsi="仿宋_GB2312" w:cs="仿宋_GB2312" w:hint="eastAsia"/>
          <w:sz w:val="30"/>
          <w:szCs w:val="30"/>
        </w:rPr>
        <w:t>学员中心</w:t>
      </w:r>
      <w:r>
        <w:rPr>
          <w:rFonts w:ascii="仿宋_GB2312" w:eastAsia="仿宋_GB2312" w:hAnsi="仿宋_GB2312" w:cs="仿宋_GB2312" w:hint="eastAsia"/>
          <w:sz w:val="30"/>
          <w:szCs w:val="30"/>
        </w:rPr>
        <w:t>-</w:t>
      </w:r>
      <w:r>
        <w:rPr>
          <w:rFonts w:ascii="仿宋_GB2312" w:eastAsia="仿宋_GB2312" w:hAnsi="仿宋_GB2312" w:cs="仿宋_GB2312" w:hint="eastAsia"/>
          <w:sz w:val="30"/>
          <w:szCs w:val="30"/>
        </w:rPr>
        <w:t>我的考试”页面中进入考试。推荐使用第一种考试入口，流程如下：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宋体" w:hAnsi="宋体"/>
          <w:b/>
          <w:sz w:val="24"/>
        </w:rPr>
      </w:pPr>
      <w:r>
        <w:rPr>
          <w:rFonts w:ascii="楷体_GB2312" w:eastAsia="楷体_GB2312" w:hAnsi="楷体_GB2312" w:cs="楷体_GB2312" w:hint="eastAsia"/>
          <w:bCs/>
          <w:sz w:val="30"/>
          <w:szCs w:val="30"/>
        </w:rPr>
        <w:lastRenderedPageBreak/>
        <w:t>（</w:t>
      </w:r>
      <w:r>
        <w:rPr>
          <w:rFonts w:ascii="楷体_GB2312" w:eastAsia="楷体_GB2312" w:hAnsi="楷体_GB2312" w:cs="楷体_GB2312" w:hint="eastAsia"/>
          <w:bCs/>
          <w:sz w:val="30"/>
          <w:szCs w:val="30"/>
        </w:rPr>
        <w:t>一</w:t>
      </w:r>
      <w:r>
        <w:rPr>
          <w:rFonts w:ascii="楷体_GB2312" w:eastAsia="楷体_GB2312" w:hAnsi="楷体_GB2312" w:cs="楷体_GB2312" w:hint="eastAsia"/>
          <w:bCs/>
          <w:sz w:val="30"/>
          <w:szCs w:val="30"/>
        </w:rPr>
        <w:t>）</w:t>
      </w:r>
      <w:r>
        <w:rPr>
          <w:rFonts w:ascii="楷体_GB2312" w:eastAsia="楷体_GB2312" w:hAnsi="楷体_GB2312" w:cs="楷体_GB2312" w:hint="eastAsia"/>
          <w:bCs/>
          <w:sz w:val="30"/>
          <w:szCs w:val="30"/>
        </w:rPr>
        <w:t>登录考试系统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宋体" w:hAnsi="宋体"/>
          <w:sz w:val="24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启动中邮网院学习客户端，点击“在线考试”图标启动考试系统，输入身份证号和密码登录成功后进入考试列表（如图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11</w:t>
      </w:r>
      <w:r>
        <w:rPr>
          <w:rFonts w:ascii="仿宋_GB2312" w:eastAsia="仿宋_GB2312" w:hAnsi="仿宋_GB2312" w:cs="仿宋_GB2312" w:hint="eastAsia"/>
          <w:sz w:val="30"/>
          <w:szCs w:val="30"/>
        </w:rPr>
        <w:t>、</w:t>
      </w:r>
      <w:r>
        <w:rPr>
          <w:rFonts w:ascii="仿宋_GB2312" w:eastAsia="仿宋_GB2312" w:hAnsi="仿宋_GB2312" w:cs="仿宋_GB2312" w:hint="eastAsia"/>
          <w:sz w:val="30"/>
          <w:szCs w:val="30"/>
        </w:rPr>
        <w:t>12</w:t>
      </w:r>
      <w:r>
        <w:rPr>
          <w:rFonts w:ascii="仿宋_GB2312" w:eastAsia="仿宋_GB2312" w:hAnsi="仿宋_GB2312" w:cs="仿宋_GB2312" w:hint="eastAsia"/>
          <w:sz w:val="30"/>
          <w:szCs w:val="30"/>
        </w:rPr>
        <w:t>、</w:t>
      </w:r>
      <w:r>
        <w:rPr>
          <w:rFonts w:ascii="仿宋_GB2312" w:eastAsia="仿宋_GB2312" w:hAnsi="仿宋_GB2312" w:cs="仿宋_GB2312" w:hint="eastAsia"/>
          <w:sz w:val="30"/>
          <w:szCs w:val="30"/>
        </w:rPr>
        <w:t>13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所示），点击“考试”可进入答题页面，点击右上角“退出系统”按钮可退出考试系统。考生如果没有在规定的时间范围内登录考试，系统会提示“当前时间无考场！”。</w:t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4857750" cy="17824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9507" cy="178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11</w:t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4854575" cy="22263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915" cy="22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12</w:t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4762500" cy="24091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5176" cy="24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13</w:t>
      </w:r>
    </w:p>
    <w:p w:rsidR="005E3A7B" w:rsidRDefault="005E3A7B">
      <w:pPr>
        <w:widowControl/>
        <w:shd w:val="clear" w:color="auto" w:fill="FFFFFF"/>
        <w:spacing w:line="360" w:lineRule="auto"/>
        <w:jc w:val="center"/>
        <w:rPr>
          <w:rFonts w:ascii="宋体" w:hAnsi="宋体"/>
          <w:sz w:val="24"/>
        </w:rPr>
      </w:pP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宋体" w:hAnsi="宋体"/>
          <w:b/>
          <w:sz w:val="24"/>
        </w:rPr>
      </w:pPr>
      <w:r>
        <w:rPr>
          <w:rFonts w:ascii="楷体_GB2312" w:eastAsia="楷体_GB2312" w:hAnsi="楷体_GB2312" w:cs="楷体_GB2312" w:hint="eastAsia"/>
          <w:bCs/>
          <w:sz w:val="30"/>
          <w:szCs w:val="30"/>
        </w:rPr>
        <w:t>（</w:t>
      </w:r>
      <w:r>
        <w:rPr>
          <w:rFonts w:ascii="楷体_GB2312" w:eastAsia="楷体_GB2312" w:hAnsi="楷体_GB2312" w:cs="楷体_GB2312" w:hint="eastAsia"/>
          <w:bCs/>
          <w:sz w:val="30"/>
          <w:szCs w:val="30"/>
        </w:rPr>
        <w:t>二</w:t>
      </w:r>
      <w:r>
        <w:rPr>
          <w:rFonts w:ascii="楷体_GB2312" w:eastAsia="楷体_GB2312" w:hAnsi="楷体_GB2312" w:cs="楷体_GB2312" w:hint="eastAsia"/>
          <w:bCs/>
          <w:sz w:val="30"/>
          <w:szCs w:val="30"/>
        </w:rPr>
        <w:t>）</w:t>
      </w:r>
      <w:r>
        <w:rPr>
          <w:rFonts w:ascii="楷体_GB2312" w:eastAsia="楷体_GB2312" w:hAnsi="楷体_GB2312" w:cs="楷体_GB2312" w:hint="eastAsia"/>
          <w:bCs/>
          <w:sz w:val="30"/>
          <w:szCs w:val="30"/>
        </w:rPr>
        <w:t>参加考试答题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在答题过程中系统将显示考试的剩余时间，可按照</w:t>
      </w:r>
      <w:r>
        <w:rPr>
          <w:rFonts w:ascii="仿宋_GB2312" w:eastAsia="仿宋_GB2312" w:hAnsi="仿宋_GB2312" w:cs="仿宋_GB2312" w:hint="eastAsia"/>
          <w:b/>
          <w:sz w:val="30"/>
          <w:szCs w:val="30"/>
        </w:rPr>
        <w:t>“大中小”</w:t>
      </w:r>
      <w:r>
        <w:rPr>
          <w:rFonts w:ascii="仿宋_GB2312" w:eastAsia="仿宋_GB2312" w:hAnsi="仿宋_GB2312" w:cs="仿宋_GB2312" w:hint="eastAsia"/>
          <w:sz w:val="30"/>
          <w:szCs w:val="30"/>
        </w:rPr>
        <w:t>调整字体显示，点击页面左侧的试题序号可以直接定位到所选题号对应的试题，已答试题的序号背景呈现蓝色。点击</w:t>
      </w:r>
      <w:r>
        <w:rPr>
          <w:rFonts w:ascii="仿宋_GB2312" w:eastAsia="仿宋_GB2312" w:hAnsi="仿宋_GB2312" w:cs="仿宋_GB2312" w:hint="eastAsia"/>
          <w:b/>
          <w:sz w:val="30"/>
          <w:szCs w:val="30"/>
        </w:rPr>
        <w:t>“保存答案”</w:t>
      </w:r>
      <w:r>
        <w:rPr>
          <w:rFonts w:ascii="仿宋_GB2312" w:eastAsia="仿宋_GB2312" w:hAnsi="仿宋_GB2312" w:cs="仿宋_GB2312" w:hint="eastAsia"/>
          <w:sz w:val="30"/>
          <w:szCs w:val="30"/>
        </w:rPr>
        <w:t>可将已答试题的</w:t>
      </w:r>
      <w:r>
        <w:rPr>
          <w:rFonts w:ascii="仿宋_GB2312" w:eastAsia="仿宋_GB2312" w:hAnsi="仿宋_GB2312" w:cs="仿宋_GB2312" w:hint="eastAsia"/>
          <w:sz w:val="30"/>
          <w:szCs w:val="30"/>
        </w:rPr>
        <w:t>答案进行保存，防止断电或死机后二次答卷时答案丢失（如图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14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所示）。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考生应在规定的考试时间范围内完成答题，点击“提交试卷”，完成本次考试。如在规定的考试时间范围内没有完成答题，系统将自动提交。</w:t>
      </w:r>
    </w:p>
    <w:p w:rsidR="005E3A7B" w:rsidRDefault="00A707E2"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314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7B" w:rsidRDefault="00A707E2"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</w:t>
      </w:r>
      <w:r>
        <w:rPr>
          <w:rFonts w:ascii="仿宋_GB2312" w:eastAsia="仿宋_GB2312" w:hAnsi="仿宋_GB2312" w:cs="仿宋_GB2312" w:hint="eastAsia"/>
          <w:sz w:val="24"/>
        </w:rPr>
        <w:t>14</w:t>
      </w:r>
    </w:p>
    <w:p w:rsidR="005E3A7B" w:rsidRDefault="00A707E2">
      <w:pPr>
        <w:widowControl/>
        <w:shd w:val="clear" w:color="auto" w:fill="FFFFFF"/>
        <w:spacing w:line="600" w:lineRule="exact"/>
        <w:ind w:firstLineChars="200" w:firstLine="600"/>
        <w:rPr>
          <w:rFonts w:ascii="楷体_GB2312" w:eastAsia="楷体_GB2312" w:hAnsi="楷体_GB2312" w:cs="楷体_GB2312"/>
          <w:kern w:val="0"/>
          <w:sz w:val="30"/>
          <w:szCs w:val="30"/>
        </w:rPr>
      </w:pPr>
      <w:r>
        <w:rPr>
          <w:rFonts w:ascii="楷体_GB2312" w:eastAsia="楷体_GB2312" w:hAnsi="楷体_GB2312" w:cs="楷体_GB2312" w:hint="eastAsia"/>
          <w:kern w:val="0"/>
          <w:sz w:val="30"/>
          <w:szCs w:val="30"/>
        </w:rPr>
        <w:t>（</w:t>
      </w:r>
      <w:r>
        <w:rPr>
          <w:rFonts w:ascii="楷体_GB2312" w:eastAsia="楷体_GB2312" w:hAnsi="楷体_GB2312" w:cs="楷体_GB2312" w:hint="eastAsia"/>
          <w:kern w:val="0"/>
          <w:sz w:val="30"/>
          <w:szCs w:val="30"/>
        </w:rPr>
        <w:t>三</w:t>
      </w:r>
      <w:r>
        <w:rPr>
          <w:rFonts w:ascii="楷体_GB2312" w:eastAsia="楷体_GB2312" w:hAnsi="楷体_GB2312" w:cs="楷体_GB2312" w:hint="eastAsia"/>
          <w:kern w:val="0"/>
          <w:sz w:val="30"/>
          <w:szCs w:val="30"/>
        </w:rPr>
        <w:t>）</w:t>
      </w:r>
      <w:r>
        <w:rPr>
          <w:rFonts w:ascii="楷体_GB2312" w:eastAsia="楷体_GB2312" w:hAnsi="楷体_GB2312" w:cs="楷体_GB2312" w:hint="eastAsia"/>
          <w:kern w:val="0"/>
          <w:sz w:val="30"/>
          <w:szCs w:val="30"/>
        </w:rPr>
        <w:t>考试注意事项</w:t>
      </w:r>
    </w:p>
    <w:p w:rsidR="005E3A7B" w:rsidRDefault="00A707E2">
      <w:pPr>
        <w:snapToGrid w:val="0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1.</w:t>
      </w:r>
      <w:r>
        <w:rPr>
          <w:rFonts w:ascii="仿宋_GB2312" w:eastAsia="仿宋_GB2312" w:hAnsi="仿宋_GB2312" w:cs="仿宋_GB2312" w:hint="eastAsia"/>
          <w:sz w:val="30"/>
          <w:szCs w:val="30"/>
        </w:rPr>
        <w:t>确保客户端安装盘没有系统还原功能</w:t>
      </w:r>
    </w:p>
    <w:p w:rsidR="005E3A7B" w:rsidRDefault="00A707E2">
      <w:pPr>
        <w:snapToGrid w:val="0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考试过程中，学员所做答案将会</w:t>
      </w:r>
      <w:r>
        <w:rPr>
          <w:rFonts w:ascii="仿宋_GB2312" w:eastAsia="仿宋_GB2312" w:hAnsi="仿宋_GB2312" w:cs="仿宋_GB2312" w:hint="eastAsia"/>
          <w:b/>
          <w:sz w:val="30"/>
          <w:szCs w:val="30"/>
        </w:rPr>
        <w:t>自动保存</w:t>
      </w:r>
      <w:r>
        <w:rPr>
          <w:rFonts w:ascii="仿宋_GB2312" w:eastAsia="仿宋_GB2312" w:hAnsi="仿宋_GB2312" w:cs="仿宋_GB2312" w:hint="eastAsia"/>
          <w:sz w:val="30"/>
          <w:szCs w:val="30"/>
        </w:rPr>
        <w:t>在客户端安装路径中的答案文件中，如客户端所在盘安装了系统还原卡，在考试过程中出现断电、死机等异常情况，重新启动计算机后将会造成答案文件丢失，影响考试成绩。学员也可点击“保存答案”按钮将答案保存至考试服务器，以防答案丢失。</w:t>
      </w:r>
    </w:p>
    <w:p w:rsidR="005E3A7B" w:rsidRDefault="00A707E2">
      <w:pPr>
        <w:snapToGrid w:val="0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</w:t>
      </w:r>
      <w:r>
        <w:rPr>
          <w:rFonts w:ascii="仿宋_GB2312" w:eastAsia="仿宋_GB2312" w:hAnsi="仿宋_GB2312" w:cs="仿宋_GB2312" w:hint="eastAsia"/>
          <w:sz w:val="30"/>
          <w:szCs w:val="30"/>
        </w:rPr>
        <w:t>断电、死机等异常情况处理</w:t>
      </w:r>
    </w:p>
    <w:p w:rsidR="005E3A7B" w:rsidRDefault="00A707E2">
      <w:pPr>
        <w:snapToGrid w:val="0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考试过程中如遇断电、死机等异常情况，在考试答题时间范围内可重新登录考试系统继续答题，系统不会再次扣减考试次数；如超过答题时间，则可在考试用机上重新登录考试系统，并选择所要提交答案的考试，提交试卷。</w:t>
      </w:r>
    </w:p>
    <w:p w:rsidR="005E3A7B" w:rsidRDefault="00A707E2">
      <w:pPr>
        <w:snapToGrid w:val="0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3.</w:t>
      </w:r>
      <w:r>
        <w:rPr>
          <w:rFonts w:ascii="仿宋_GB2312" w:eastAsia="仿宋_GB2312" w:hAnsi="仿宋_GB2312" w:cs="仿宋_GB2312" w:hint="eastAsia"/>
          <w:sz w:val="30"/>
          <w:szCs w:val="30"/>
        </w:rPr>
        <w:t>断网情况处理</w:t>
      </w:r>
    </w:p>
    <w:p w:rsidR="005E3A7B" w:rsidRDefault="00A707E2">
      <w:pPr>
        <w:snapToGrid w:val="0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在考试过程中如遇到断网情况时，可继续答题，</w:t>
      </w:r>
      <w:r>
        <w:rPr>
          <w:rFonts w:ascii="仿宋_GB2312" w:eastAsia="仿宋_GB2312" w:hAnsi="仿宋_GB2312" w:cs="仿宋_GB2312" w:hint="eastAsia"/>
          <w:sz w:val="30"/>
          <w:szCs w:val="30"/>
        </w:rPr>
        <w:t>待网络连接正常后可以正常提交试卷。</w:t>
      </w:r>
    </w:p>
    <w:p w:rsidR="005E3A7B" w:rsidRDefault="00A707E2">
      <w:pPr>
        <w:snapToGrid w:val="0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4.</w:t>
      </w:r>
      <w:r>
        <w:rPr>
          <w:rFonts w:ascii="仿宋_GB2312" w:eastAsia="仿宋_GB2312" w:hAnsi="仿宋_GB2312" w:cs="仿宋_GB2312" w:hint="eastAsia"/>
          <w:sz w:val="30"/>
          <w:szCs w:val="30"/>
        </w:rPr>
        <w:t>提交试卷异常</w:t>
      </w:r>
    </w:p>
    <w:p w:rsidR="005E3A7B" w:rsidRDefault="00A707E2">
      <w:pPr>
        <w:snapToGrid w:val="0"/>
        <w:spacing w:line="60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在因断网、断电、死机等异常情况导致提交试卷失败时，需待原考试机器正常后继续在本机提交直至成功，如需换机提交，请确保考试中已点击“保存答案”按钮，将答案保存到网院考试服务器，否则本次成绩为</w:t>
      </w:r>
      <w:r>
        <w:rPr>
          <w:rFonts w:ascii="仿宋_GB2312" w:eastAsia="仿宋_GB2312" w:hAnsi="仿宋_GB2312" w:cs="仿宋_GB2312" w:hint="eastAsia"/>
          <w:sz w:val="30"/>
          <w:szCs w:val="30"/>
        </w:rPr>
        <w:t>0</w:t>
      </w:r>
      <w:r>
        <w:rPr>
          <w:rFonts w:ascii="仿宋_GB2312" w:eastAsia="仿宋_GB2312" w:hAnsi="仿宋_GB2312" w:cs="仿宋_GB2312" w:hint="eastAsia"/>
          <w:sz w:val="30"/>
          <w:szCs w:val="30"/>
        </w:rPr>
        <w:t>。</w:t>
      </w:r>
    </w:p>
    <w:sectPr w:rsidR="005E3A7B">
      <w:footerReference w:type="default" r:id="rId2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7E2" w:rsidRDefault="00A707E2">
      <w:r>
        <w:separator/>
      </w:r>
    </w:p>
  </w:endnote>
  <w:endnote w:type="continuationSeparator" w:id="0">
    <w:p w:rsidR="00A707E2" w:rsidRDefault="00A70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184F6CFA" w:usb2="00000012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7B" w:rsidRDefault="00A707E2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5E3A7B" w:rsidRDefault="00A707E2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0753EF">
                  <w:rPr>
                    <w:noProof/>
                    <w:sz w:val="18"/>
                  </w:rPr>
                  <w:t>5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7E2" w:rsidRDefault="00A707E2">
      <w:r>
        <w:separator/>
      </w:r>
    </w:p>
  </w:footnote>
  <w:footnote w:type="continuationSeparator" w:id="0">
    <w:p w:rsidR="00A707E2" w:rsidRDefault="00A70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7A13"/>
    <w:rsid w:val="0000224C"/>
    <w:rsid w:val="0001001A"/>
    <w:rsid w:val="00010346"/>
    <w:rsid w:val="000139D7"/>
    <w:rsid w:val="000156EC"/>
    <w:rsid w:val="00024548"/>
    <w:rsid w:val="00032FB3"/>
    <w:rsid w:val="00035479"/>
    <w:rsid w:val="00037349"/>
    <w:rsid w:val="00037AF9"/>
    <w:rsid w:val="0004622C"/>
    <w:rsid w:val="0005182A"/>
    <w:rsid w:val="000531CB"/>
    <w:rsid w:val="000546C1"/>
    <w:rsid w:val="00057001"/>
    <w:rsid w:val="00060335"/>
    <w:rsid w:val="000650C0"/>
    <w:rsid w:val="000709AA"/>
    <w:rsid w:val="00071704"/>
    <w:rsid w:val="00071AAB"/>
    <w:rsid w:val="00072797"/>
    <w:rsid w:val="00074FA9"/>
    <w:rsid w:val="000753EF"/>
    <w:rsid w:val="000759FE"/>
    <w:rsid w:val="00080A9F"/>
    <w:rsid w:val="0008100E"/>
    <w:rsid w:val="00093393"/>
    <w:rsid w:val="0009681A"/>
    <w:rsid w:val="000A2440"/>
    <w:rsid w:val="000A692C"/>
    <w:rsid w:val="000A6BA9"/>
    <w:rsid w:val="000A6BAC"/>
    <w:rsid w:val="000A7638"/>
    <w:rsid w:val="000B2721"/>
    <w:rsid w:val="000B3E18"/>
    <w:rsid w:val="000B3EE2"/>
    <w:rsid w:val="000B6685"/>
    <w:rsid w:val="000C0310"/>
    <w:rsid w:val="000C2F30"/>
    <w:rsid w:val="000D4395"/>
    <w:rsid w:val="000D7C5D"/>
    <w:rsid w:val="000E416E"/>
    <w:rsid w:val="0010031F"/>
    <w:rsid w:val="00100734"/>
    <w:rsid w:val="00103D54"/>
    <w:rsid w:val="001057B4"/>
    <w:rsid w:val="00107424"/>
    <w:rsid w:val="001079AB"/>
    <w:rsid w:val="00116C35"/>
    <w:rsid w:val="00121B53"/>
    <w:rsid w:val="0013555C"/>
    <w:rsid w:val="00144B79"/>
    <w:rsid w:val="001559A6"/>
    <w:rsid w:val="00161721"/>
    <w:rsid w:val="00162310"/>
    <w:rsid w:val="00165F20"/>
    <w:rsid w:val="0016635D"/>
    <w:rsid w:val="0017273D"/>
    <w:rsid w:val="00175E5D"/>
    <w:rsid w:val="00176BD3"/>
    <w:rsid w:val="00177547"/>
    <w:rsid w:val="00177A13"/>
    <w:rsid w:val="001804F1"/>
    <w:rsid w:val="00186B79"/>
    <w:rsid w:val="001872EE"/>
    <w:rsid w:val="001A261B"/>
    <w:rsid w:val="001A5E9A"/>
    <w:rsid w:val="001A71A3"/>
    <w:rsid w:val="001A7A9A"/>
    <w:rsid w:val="001B18A5"/>
    <w:rsid w:val="001B4F6F"/>
    <w:rsid w:val="001B5122"/>
    <w:rsid w:val="001B7311"/>
    <w:rsid w:val="001C1A29"/>
    <w:rsid w:val="001C3694"/>
    <w:rsid w:val="001C4634"/>
    <w:rsid w:val="001C5F3B"/>
    <w:rsid w:val="001D37A9"/>
    <w:rsid w:val="001E0F65"/>
    <w:rsid w:val="001E13C8"/>
    <w:rsid w:val="001F01DC"/>
    <w:rsid w:val="001F3568"/>
    <w:rsid w:val="00202F32"/>
    <w:rsid w:val="0020418F"/>
    <w:rsid w:val="002068C5"/>
    <w:rsid w:val="00206F8B"/>
    <w:rsid w:val="002073AE"/>
    <w:rsid w:val="002113A6"/>
    <w:rsid w:val="00213F51"/>
    <w:rsid w:val="00214191"/>
    <w:rsid w:val="002266A2"/>
    <w:rsid w:val="002278DA"/>
    <w:rsid w:val="0022792B"/>
    <w:rsid w:val="00227F34"/>
    <w:rsid w:val="00234D2C"/>
    <w:rsid w:val="00234D91"/>
    <w:rsid w:val="00244170"/>
    <w:rsid w:val="0025671C"/>
    <w:rsid w:val="00260239"/>
    <w:rsid w:val="00262B3A"/>
    <w:rsid w:val="00263943"/>
    <w:rsid w:val="00263EC2"/>
    <w:rsid w:val="0026408D"/>
    <w:rsid w:val="00265D2E"/>
    <w:rsid w:val="00277502"/>
    <w:rsid w:val="002924EF"/>
    <w:rsid w:val="002949F0"/>
    <w:rsid w:val="002A511C"/>
    <w:rsid w:val="002A65F4"/>
    <w:rsid w:val="002A674A"/>
    <w:rsid w:val="002B3AED"/>
    <w:rsid w:val="002B48D3"/>
    <w:rsid w:val="002B6D3A"/>
    <w:rsid w:val="002C5AC4"/>
    <w:rsid w:val="002C7464"/>
    <w:rsid w:val="002D2764"/>
    <w:rsid w:val="002D2D3B"/>
    <w:rsid w:val="002D2FDA"/>
    <w:rsid w:val="002D69A7"/>
    <w:rsid w:val="002E4C4B"/>
    <w:rsid w:val="002E5658"/>
    <w:rsid w:val="002F0A25"/>
    <w:rsid w:val="002F0B82"/>
    <w:rsid w:val="002F327E"/>
    <w:rsid w:val="002F4CD0"/>
    <w:rsid w:val="00301427"/>
    <w:rsid w:val="00307772"/>
    <w:rsid w:val="00321A82"/>
    <w:rsid w:val="00323076"/>
    <w:rsid w:val="00324EDD"/>
    <w:rsid w:val="00332223"/>
    <w:rsid w:val="00335F0C"/>
    <w:rsid w:val="00340569"/>
    <w:rsid w:val="0034275D"/>
    <w:rsid w:val="00344479"/>
    <w:rsid w:val="003456FF"/>
    <w:rsid w:val="00345BD2"/>
    <w:rsid w:val="00347AB0"/>
    <w:rsid w:val="00352314"/>
    <w:rsid w:val="00361B23"/>
    <w:rsid w:val="00362E4F"/>
    <w:rsid w:val="0036415D"/>
    <w:rsid w:val="0036732E"/>
    <w:rsid w:val="00367C4C"/>
    <w:rsid w:val="00372CA0"/>
    <w:rsid w:val="00375DAE"/>
    <w:rsid w:val="003800B3"/>
    <w:rsid w:val="0038130B"/>
    <w:rsid w:val="003A330E"/>
    <w:rsid w:val="003B08CB"/>
    <w:rsid w:val="003B0F89"/>
    <w:rsid w:val="003C3B5E"/>
    <w:rsid w:val="003C6514"/>
    <w:rsid w:val="003D0426"/>
    <w:rsid w:val="003D5B7D"/>
    <w:rsid w:val="003D5F12"/>
    <w:rsid w:val="003E3245"/>
    <w:rsid w:val="003E3F71"/>
    <w:rsid w:val="003F4EF5"/>
    <w:rsid w:val="003F6B21"/>
    <w:rsid w:val="00401644"/>
    <w:rsid w:val="00405547"/>
    <w:rsid w:val="00413263"/>
    <w:rsid w:val="0041510A"/>
    <w:rsid w:val="00420946"/>
    <w:rsid w:val="00421FBB"/>
    <w:rsid w:val="00427276"/>
    <w:rsid w:val="00432B1A"/>
    <w:rsid w:val="00434325"/>
    <w:rsid w:val="00437C20"/>
    <w:rsid w:val="00441431"/>
    <w:rsid w:val="00442249"/>
    <w:rsid w:val="004455A6"/>
    <w:rsid w:val="00452361"/>
    <w:rsid w:val="00454079"/>
    <w:rsid w:val="00456D9A"/>
    <w:rsid w:val="004624A5"/>
    <w:rsid w:val="004635F1"/>
    <w:rsid w:val="00463DC8"/>
    <w:rsid w:val="00465EE3"/>
    <w:rsid w:val="00467833"/>
    <w:rsid w:val="004731AA"/>
    <w:rsid w:val="004853DB"/>
    <w:rsid w:val="0049072F"/>
    <w:rsid w:val="00490D50"/>
    <w:rsid w:val="004944DD"/>
    <w:rsid w:val="00494E25"/>
    <w:rsid w:val="004A0208"/>
    <w:rsid w:val="004A73E3"/>
    <w:rsid w:val="004A7E55"/>
    <w:rsid w:val="004A7EC1"/>
    <w:rsid w:val="004B2238"/>
    <w:rsid w:val="004B417C"/>
    <w:rsid w:val="004B4529"/>
    <w:rsid w:val="004B50B0"/>
    <w:rsid w:val="004C3290"/>
    <w:rsid w:val="004C70BD"/>
    <w:rsid w:val="004D5726"/>
    <w:rsid w:val="004F1F50"/>
    <w:rsid w:val="004F340E"/>
    <w:rsid w:val="004F47E6"/>
    <w:rsid w:val="00501C17"/>
    <w:rsid w:val="00505731"/>
    <w:rsid w:val="0051376A"/>
    <w:rsid w:val="00520307"/>
    <w:rsid w:val="00522B51"/>
    <w:rsid w:val="00535CDD"/>
    <w:rsid w:val="005446C5"/>
    <w:rsid w:val="0054620E"/>
    <w:rsid w:val="005505A6"/>
    <w:rsid w:val="00552D06"/>
    <w:rsid w:val="0055321B"/>
    <w:rsid w:val="00561B1D"/>
    <w:rsid w:val="00565EB8"/>
    <w:rsid w:val="00570B6D"/>
    <w:rsid w:val="005730D9"/>
    <w:rsid w:val="00575FE8"/>
    <w:rsid w:val="005A00CE"/>
    <w:rsid w:val="005A1F9B"/>
    <w:rsid w:val="005B1F9E"/>
    <w:rsid w:val="005B6FCD"/>
    <w:rsid w:val="005B708E"/>
    <w:rsid w:val="005C3CC5"/>
    <w:rsid w:val="005D6399"/>
    <w:rsid w:val="005E1DB3"/>
    <w:rsid w:val="005E2D44"/>
    <w:rsid w:val="005E3A7B"/>
    <w:rsid w:val="005E5628"/>
    <w:rsid w:val="005F19C6"/>
    <w:rsid w:val="005F220E"/>
    <w:rsid w:val="005F7950"/>
    <w:rsid w:val="00600A20"/>
    <w:rsid w:val="006063AB"/>
    <w:rsid w:val="006144FB"/>
    <w:rsid w:val="00614A71"/>
    <w:rsid w:val="006243FA"/>
    <w:rsid w:val="00625846"/>
    <w:rsid w:val="00625ECE"/>
    <w:rsid w:val="00630FB3"/>
    <w:rsid w:val="00640BE3"/>
    <w:rsid w:val="00646FAA"/>
    <w:rsid w:val="006512E2"/>
    <w:rsid w:val="00654B62"/>
    <w:rsid w:val="00655FB7"/>
    <w:rsid w:val="006564A1"/>
    <w:rsid w:val="00656592"/>
    <w:rsid w:val="00657913"/>
    <w:rsid w:val="00665F51"/>
    <w:rsid w:val="00672C39"/>
    <w:rsid w:val="00676F98"/>
    <w:rsid w:val="0068389E"/>
    <w:rsid w:val="0068419C"/>
    <w:rsid w:val="00692F1B"/>
    <w:rsid w:val="00693EA8"/>
    <w:rsid w:val="006A165F"/>
    <w:rsid w:val="006A1AD0"/>
    <w:rsid w:val="006A28FC"/>
    <w:rsid w:val="006B6584"/>
    <w:rsid w:val="006B69BD"/>
    <w:rsid w:val="006C0F6E"/>
    <w:rsid w:val="006C4D00"/>
    <w:rsid w:val="006C6EE0"/>
    <w:rsid w:val="006D4007"/>
    <w:rsid w:val="006D44FA"/>
    <w:rsid w:val="006D4700"/>
    <w:rsid w:val="006E4428"/>
    <w:rsid w:val="006E6E2B"/>
    <w:rsid w:val="006F1638"/>
    <w:rsid w:val="006F426D"/>
    <w:rsid w:val="006F47E6"/>
    <w:rsid w:val="006F60EA"/>
    <w:rsid w:val="006F7299"/>
    <w:rsid w:val="00712858"/>
    <w:rsid w:val="00714C46"/>
    <w:rsid w:val="00715852"/>
    <w:rsid w:val="007170E8"/>
    <w:rsid w:val="007203F9"/>
    <w:rsid w:val="00720F17"/>
    <w:rsid w:val="007213A0"/>
    <w:rsid w:val="00724B39"/>
    <w:rsid w:val="00732C1D"/>
    <w:rsid w:val="007344E7"/>
    <w:rsid w:val="00737741"/>
    <w:rsid w:val="0074231D"/>
    <w:rsid w:val="00744875"/>
    <w:rsid w:val="0075026B"/>
    <w:rsid w:val="007540B0"/>
    <w:rsid w:val="00757342"/>
    <w:rsid w:val="00760512"/>
    <w:rsid w:val="00762C5D"/>
    <w:rsid w:val="00766F36"/>
    <w:rsid w:val="00767AE6"/>
    <w:rsid w:val="007743F1"/>
    <w:rsid w:val="00774A95"/>
    <w:rsid w:val="0077718A"/>
    <w:rsid w:val="00777CEA"/>
    <w:rsid w:val="00785ACA"/>
    <w:rsid w:val="00795CD4"/>
    <w:rsid w:val="00796908"/>
    <w:rsid w:val="007A74A2"/>
    <w:rsid w:val="007A7F2C"/>
    <w:rsid w:val="007B4326"/>
    <w:rsid w:val="007B4A54"/>
    <w:rsid w:val="007B6B37"/>
    <w:rsid w:val="007C0CDE"/>
    <w:rsid w:val="007C3EAB"/>
    <w:rsid w:val="007C4A0A"/>
    <w:rsid w:val="007C5817"/>
    <w:rsid w:val="007C7664"/>
    <w:rsid w:val="007D4EAD"/>
    <w:rsid w:val="007D553C"/>
    <w:rsid w:val="007E21B3"/>
    <w:rsid w:val="007E3BFD"/>
    <w:rsid w:val="007E436E"/>
    <w:rsid w:val="007F2321"/>
    <w:rsid w:val="00806B7E"/>
    <w:rsid w:val="0080717D"/>
    <w:rsid w:val="008113B4"/>
    <w:rsid w:val="008134BD"/>
    <w:rsid w:val="00813ED9"/>
    <w:rsid w:val="0081421C"/>
    <w:rsid w:val="0081758D"/>
    <w:rsid w:val="00826C23"/>
    <w:rsid w:val="00830EE0"/>
    <w:rsid w:val="00832642"/>
    <w:rsid w:val="0083456B"/>
    <w:rsid w:val="00840C84"/>
    <w:rsid w:val="00841F4B"/>
    <w:rsid w:val="00851CBA"/>
    <w:rsid w:val="008526E8"/>
    <w:rsid w:val="0085451D"/>
    <w:rsid w:val="0086198B"/>
    <w:rsid w:val="008637E7"/>
    <w:rsid w:val="008656F0"/>
    <w:rsid w:val="00867D23"/>
    <w:rsid w:val="00871B5E"/>
    <w:rsid w:val="00872071"/>
    <w:rsid w:val="00873E6D"/>
    <w:rsid w:val="00877C51"/>
    <w:rsid w:val="00883E77"/>
    <w:rsid w:val="00891253"/>
    <w:rsid w:val="00896074"/>
    <w:rsid w:val="00896654"/>
    <w:rsid w:val="008A192A"/>
    <w:rsid w:val="008A28AF"/>
    <w:rsid w:val="008A63E7"/>
    <w:rsid w:val="008A74DF"/>
    <w:rsid w:val="008A7D23"/>
    <w:rsid w:val="008B2A38"/>
    <w:rsid w:val="008B2E19"/>
    <w:rsid w:val="008B638F"/>
    <w:rsid w:val="008B6FD1"/>
    <w:rsid w:val="008C2F95"/>
    <w:rsid w:val="008C6838"/>
    <w:rsid w:val="008D1665"/>
    <w:rsid w:val="008D2004"/>
    <w:rsid w:val="008D485B"/>
    <w:rsid w:val="008D54EC"/>
    <w:rsid w:val="008F2811"/>
    <w:rsid w:val="008F4B6F"/>
    <w:rsid w:val="008F6DC8"/>
    <w:rsid w:val="009001A6"/>
    <w:rsid w:val="0090173D"/>
    <w:rsid w:val="00902C80"/>
    <w:rsid w:val="00902D1F"/>
    <w:rsid w:val="00906A75"/>
    <w:rsid w:val="00912B2B"/>
    <w:rsid w:val="00920A1A"/>
    <w:rsid w:val="00922998"/>
    <w:rsid w:val="00925BC1"/>
    <w:rsid w:val="00927F24"/>
    <w:rsid w:val="00930AEF"/>
    <w:rsid w:val="0093444D"/>
    <w:rsid w:val="009368EB"/>
    <w:rsid w:val="0093761A"/>
    <w:rsid w:val="00937E9C"/>
    <w:rsid w:val="00942DB8"/>
    <w:rsid w:val="00951485"/>
    <w:rsid w:val="00954DF4"/>
    <w:rsid w:val="00956E99"/>
    <w:rsid w:val="00957622"/>
    <w:rsid w:val="009610BD"/>
    <w:rsid w:val="00962F80"/>
    <w:rsid w:val="00963D4E"/>
    <w:rsid w:val="0096562E"/>
    <w:rsid w:val="00966034"/>
    <w:rsid w:val="0098142D"/>
    <w:rsid w:val="009859F7"/>
    <w:rsid w:val="00996E83"/>
    <w:rsid w:val="009A0118"/>
    <w:rsid w:val="009A0154"/>
    <w:rsid w:val="009A2E36"/>
    <w:rsid w:val="009A36A9"/>
    <w:rsid w:val="009A43BC"/>
    <w:rsid w:val="009A5074"/>
    <w:rsid w:val="009A6505"/>
    <w:rsid w:val="009B5E2B"/>
    <w:rsid w:val="009C103A"/>
    <w:rsid w:val="009C2CCF"/>
    <w:rsid w:val="009C2FB6"/>
    <w:rsid w:val="009C35E7"/>
    <w:rsid w:val="009C4C4A"/>
    <w:rsid w:val="009D3F72"/>
    <w:rsid w:val="009E0C54"/>
    <w:rsid w:val="009E53CC"/>
    <w:rsid w:val="009E7143"/>
    <w:rsid w:val="009F2282"/>
    <w:rsid w:val="009F2678"/>
    <w:rsid w:val="009F76EC"/>
    <w:rsid w:val="00A01043"/>
    <w:rsid w:val="00A045C3"/>
    <w:rsid w:val="00A11007"/>
    <w:rsid w:val="00A11170"/>
    <w:rsid w:val="00A122CA"/>
    <w:rsid w:val="00A15E94"/>
    <w:rsid w:val="00A214C2"/>
    <w:rsid w:val="00A24253"/>
    <w:rsid w:val="00A255CA"/>
    <w:rsid w:val="00A27E5C"/>
    <w:rsid w:val="00A36BAC"/>
    <w:rsid w:val="00A42C38"/>
    <w:rsid w:val="00A45729"/>
    <w:rsid w:val="00A45DD8"/>
    <w:rsid w:val="00A6148E"/>
    <w:rsid w:val="00A66C87"/>
    <w:rsid w:val="00A707E2"/>
    <w:rsid w:val="00A77CF9"/>
    <w:rsid w:val="00AA01BF"/>
    <w:rsid w:val="00AA1534"/>
    <w:rsid w:val="00AA4B00"/>
    <w:rsid w:val="00AB22B9"/>
    <w:rsid w:val="00AB486C"/>
    <w:rsid w:val="00AB4E54"/>
    <w:rsid w:val="00AB53CD"/>
    <w:rsid w:val="00AC3B54"/>
    <w:rsid w:val="00AD4236"/>
    <w:rsid w:val="00AE2916"/>
    <w:rsid w:val="00AE3D93"/>
    <w:rsid w:val="00AE6A83"/>
    <w:rsid w:val="00AF09D7"/>
    <w:rsid w:val="00AF0C7B"/>
    <w:rsid w:val="00AF1B8E"/>
    <w:rsid w:val="00B00C7F"/>
    <w:rsid w:val="00B0436F"/>
    <w:rsid w:val="00B06604"/>
    <w:rsid w:val="00B067ED"/>
    <w:rsid w:val="00B06812"/>
    <w:rsid w:val="00B07EA2"/>
    <w:rsid w:val="00B13033"/>
    <w:rsid w:val="00B1381B"/>
    <w:rsid w:val="00B16215"/>
    <w:rsid w:val="00B238AA"/>
    <w:rsid w:val="00B26DCC"/>
    <w:rsid w:val="00B27800"/>
    <w:rsid w:val="00B30D60"/>
    <w:rsid w:val="00B3172D"/>
    <w:rsid w:val="00B320AB"/>
    <w:rsid w:val="00B34E08"/>
    <w:rsid w:val="00B403D0"/>
    <w:rsid w:val="00B429E1"/>
    <w:rsid w:val="00B47938"/>
    <w:rsid w:val="00B5281C"/>
    <w:rsid w:val="00B53C7A"/>
    <w:rsid w:val="00B55319"/>
    <w:rsid w:val="00B601A2"/>
    <w:rsid w:val="00B7065C"/>
    <w:rsid w:val="00B728A9"/>
    <w:rsid w:val="00B80A6B"/>
    <w:rsid w:val="00B868A6"/>
    <w:rsid w:val="00B877E4"/>
    <w:rsid w:val="00B90D61"/>
    <w:rsid w:val="00B920C8"/>
    <w:rsid w:val="00B92E10"/>
    <w:rsid w:val="00B952E2"/>
    <w:rsid w:val="00B96CDC"/>
    <w:rsid w:val="00BA06C3"/>
    <w:rsid w:val="00BA255C"/>
    <w:rsid w:val="00BA36C3"/>
    <w:rsid w:val="00BA7A66"/>
    <w:rsid w:val="00BB1B6F"/>
    <w:rsid w:val="00BB3445"/>
    <w:rsid w:val="00BB755B"/>
    <w:rsid w:val="00BC22FB"/>
    <w:rsid w:val="00BD29A6"/>
    <w:rsid w:val="00BD4DCB"/>
    <w:rsid w:val="00BE218E"/>
    <w:rsid w:val="00BE3C11"/>
    <w:rsid w:val="00BE4823"/>
    <w:rsid w:val="00BE765C"/>
    <w:rsid w:val="00BF3875"/>
    <w:rsid w:val="00BF3B51"/>
    <w:rsid w:val="00BF54FD"/>
    <w:rsid w:val="00BF61E7"/>
    <w:rsid w:val="00BF6666"/>
    <w:rsid w:val="00C04B10"/>
    <w:rsid w:val="00C2036B"/>
    <w:rsid w:val="00C2179F"/>
    <w:rsid w:val="00C245CD"/>
    <w:rsid w:val="00C249D6"/>
    <w:rsid w:val="00C2708F"/>
    <w:rsid w:val="00C34C34"/>
    <w:rsid w:val="00C40BD3"/>
    <w:rsid w:val="00C42913"/>
    <w:rsid w:val="00C464A4"/>
    <w:rsid w:val="00C503F6"/>
    <w:rsid w:val="00C51830"/>
    <w:rsid w:val="00C57C69"/>
    <w:rsid w:val="00C63C2A"/>
    <w:rsid w:val="00C64559"/>
    <w:rsid w:val="00C67A2D"/>
    <w:rsid w:val="00C67C51"/>
    <w:rsid w:val="00C67CDB"/>
    <w:rsid w:val="00C7135B"/>
    <w:rsid w:val="00C71BE5"/>
    <w:rsid w:val="00C82EEA"/>
    <w:rsid w:val="00C83E5B"/>
    <w:rsid w:val="00C84D42"/>
    <w:rsid w:val="00C8504E"/>
    <w:rsid w:val="00C86294"/>
    <w:rsid w:val="00C87191"/>
    <w:rsid w:val="00C91C00"/>
    <w:rsid w:val="00C94F5C"/>
    <w:rsid w:val="00CA02BD"/>
    <w:rsid w:val="00CB2B8C"/>
    <w:rsid w:val="00CB40AD"/>
    <w:rsid w:val="00CB66CA"/>
    <w:rsid w:val="00CC4508"/>
    <w:rsid w:val="00CC4D50"/>
    <w:rsid w:val="00CD1BB3"/>
    <w:rsid w:val="00CD5053"/>
    <w:rsid w:val="00CD691C"/>
    <w:rsid w:val="00CE1C8E"/>
    <w:rsid w:val="00CE52B4"/>
    <w:rsid w:val="00CF00C2"/>
    <w:rsid w:val="00CF00F6"/>
    <w:rsid w:val="00CF02B7"/>
    <w:rsid w:val="00CF1AC8"/>
    <w:rsid w:val="00CF4527"/>
    <w:rsid w:val="00CF4946"/>
    <w:rsid w:val="00D007E6"/>
    <w:rsid w:val="00D100AD"/>
    <w:rsid w:val="00D14BDC"/>
    <w:rsid w:val="00D20833"/>
    <w:rsid w:val="00D24559"/>
    <w:rsid w:val="00D252C3"/>
    <w:rsid w:val="00D25FBE"/>
    <w:rsid w:val="00D33FEC"/>
    <w:rsid w:val="00D36CB6"/>
    <w:rsid w:val="00D40D11"/>
    <w:rsid w:val="00D4116D"/>
    <w:rsid w:val="00D4404B"/>
    <w:rsid w:val="00D46B10"/>
    <w:rsid w:val="00D46C80"/>
    <w:rsid w:val="00D47FAB"/>
    <w:rsid w:val="00D518F6"/>
    <w:rsid w:val="00D52BA0"/>
    <w:rsid w:val="00D5557A"/>
    <w:rsid w:val="00D55D22"/>
    <w:rsid w:val="00D735BE"/>
    <w:rsid w:val="00D776AF"/>
    <w:rsid w:val="00D82DA1"/>
    <w:rsid w:val="00D8446A"/>
    <w:rsid w:val="00D86D7B"/>
    <w:rsid w:val="00D9299F"/>
    <w:rsid w:val="00D949E9"/>
    <w:rsid w:val="00D968FB"/>
    <w:rsid w:val="00D96ECF"/>
    <w:rsid w:val="00DA286F"/>
    <w:rsid w:val="00DA43C3"/>
    <w:rsid w:val="00DA757D"/>
    <w:rsid w:val="00DB14DF"/>
    <w:rsid w:val="00DB1D60"/>
    <w:rsid w:val="00DB1F55"/>
    <w:rsid w:val="00DB362B"/>
    <w:rsid w:val="00DB6063"/>
    <w:rsid w:val="00DC2E28"/>
    <w:rsid w:val="00DC4051"/>
    <w:rsid w:val="00DC5C0C"/>
    <w:rsid w:val="00DD20DB"/>
    <w:rsid w:val="00DD4C31"/>
    <w:rsid w:val="00DD4D72"/>
    <w:rsid w:val="00DE108C"/>
    <w:rsid w:val="00DE2938"/>
    <w:rsid w:val="00DE386C"/>
    <w:rsid w:val="00DF0319"/>
    <w:rsid w:val="00DF4E52"/>
    <w:rsid w:val="00E00383"/>
    <w:rsid w:val="00E00991"/>
    <w:rsid w:val="00E07E4F"/>
    <w:rsid w:val="00E11F40"/>
    <w:rsid w:val="00E1479A"/>
    <w:rsid w:val="00E17C0C"/>
    <w:rsid w:val="00E20FE0"/>
    <w:rsid w:val="00E257A3"/>
    <w:rsid w:val="00E259A1"/>
    <w:rsid w:val="00E25D4C"/>
    <w:rsid w:val="00E2614C"/>
    <w:rsid w:val="00E279F2"/>
    <w:rsid w:val="00E3093B"/>
    <w:rsid w:val="00E30B30"/>
    <w:rsid w:val="00E31E0F"/>
    <w:rsid w:val="00E324E2"/>
    <w:rsid w:val="00E32F96"/>
    <w:rsid w:val="00E416FD"/>
    <w:rsid w:val="00E4187E"/>
    <w:rsid w:val="00E41B90"/>
    <w:rsid w:val="00E4794F"/>
    <w:rsid w:val="00E50620"/>
    <w:rsid w:val="00E51672"/>
    <w:rsid w:val="00E54EB8"/>
    <w:rsid w:val="00E57990"/>
    <w:rsid w:val="00E57D9E"/>
    <w:rsid w:val="00E60151"/>
    <w:rsid w:val="00E61844"/>
    <w:rsid w:val="00E77129"/>
    <w:rsid w:val="00E8664D"/>
    <w:rsid w:val="00E86ED8"/>
    <w:rsid w:val="00E87F0D"/>
    <w:rsid w:val="00E93F8A"/>
    <w:rsid w:val="00E942E3"/>
    <w:rsid w:val="00E947C7"/>
    <w:rsid w:val="00E95F5A"/>
    <w:rsid w:val="00E96949"/>
    <w:rsid w:val="00EA07B0"/>
    <w:rsid w:val="00EB24DD"/>
    <w:rsid w:val="00EB319A"/>
    <w:rsid w:val="00EB3822"/>
    <w:rsid w:val="00EB3D4D"/>
    <w:rsid w:val="00EC4DA6"/>
    <w:rsid w:val="00EC5D30"/>
    <w:rsid w:val="00ED299A"/>
    <w:rsid w:val="00ED53CB"/>
    <w:rsid w:val="00EE0128"/>
    <w:rsid w:val="00EE0E5E"/>
    <w:rsid w:val="00EE5225"/>
    <w:rsid w:val="00EF3AFC"/>
    <w:rsid w:val="00F03456"/>
    <w:rsid w:val="00F14BE6"/>
    <w:rsid w:val="00F14DFD"/>
    <w:rsid w:val="00F23363"/>
    <w:rsid w:val="00F2499E"/>
    <w:rsid w:val="00F26580"/>
    <w:rsid w:val="00F32834"/>
    <w:rsid w:val="00F33CFA"/>
    <w:rsid w:val="00F40B4E"/>
    <w:rsid w:val="00F45DF4"/>
    <w:rsid w:val="00F47EA1"/>
    <w:rsid w:val="00F52BC4"/>
    <w:rsid w:val="00F52E3F"/>
    <w:rsid w:val="00F546F5"/>
    <w:rsid w:val="00F562C5"/>
    <w:rsid w:val="00F60648"/>
    <w:rsid w:val="00F67E73"/>
    <w:rsid w:val="00F716D2"/>
    <w:rsid w:val="00F751DA"/>
    <w:rsid w:val="00F762D0"/>
    <w:rsid w:val="00F80388"/>
    <w:rsid w:val="00F81D70"/>
    <w:rsid w:val="00F8581E"/>
    <w:rsid w:val="00F91F65"/>
    <w:rsid w:val="00F92544"/>
    <w:rsid w:val="00F94F1C"/>
    <w:rsid w:val="00FA408B"/>
    <w:rsid w:val="00FA7FD2"/>
    <w:rsid w:val="00FB0B8E"/>
    <w:rsid w:val="00FB1211"/>
    <w:rsid w:val="00FB6FE4"/>
    <w:rsid w:val="00FC1286"/>
    <w:rsid w:val="00FC693A"/>
    <w:rsid w:val="00FD0D30"/>
    <w:rsid w:val="00FD0F24"/>
    <w:rsid w:val="00FE144D"/>
    <w:rsid w:val="00FE2E0D"/>
    <w:rsid w:val="00FE5B7B"/>
    <w:rsid w:val="00FF0C6A"/>
    <w:rsid w:val="00FF227F"/>
    <w:rsid w:val="00FF2A6E"/>
    <w:rsid w:val="00FF2EA5"/>
    <w:rsid w:val="00FF3F1F"/>
    <w:rsid w:val="0A821296"/>
    <w:rsid w:val="0D242B81"/>
    <w:rsid w:val="1262095B"/>
    <w:rsid w:val="153C7A94"/>
    <w:rsid w:val="2CA157B0"/>
    <w:rsid w:val="3CA02A05"/>
    <w:rsid w:val="4C242F5B"/>
    <w:rsid w:val="543256F0"/>
    <w:rsid w:val="54741C35"/>
    <w:rsid w:val="5B9B1EF9"/>
    <w:rsid w:val="61C052F3"/>
    <w:rsid w:val="683D51E7"/>
    <w:rsid w:val="6962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rPr>
      <w:color w:val="0000FF" w:themeColor="hyperlink"/>
      <w:u w:val="single"/>
    </w:rPr>
  </w:style>
  <w:style w:type="character" w:customStyle="1" w:styleId="Char0">
    <w:name w:val="页脚 Char"/>
    <w:basedOn w:val="a0"/>
    <w:link w:val="a4"/>
    <w:rPr>
      <w:rFonts w:ascii="Calibri" w:hAnsi="Calibri"/>
      <w:kern w:val="2"/>
      <w:sz w:val="18"/>
      <w:szCs w:val="24"/>
    </w:rPr>
  </w:style>
  <w:style w:type="character" w:customStyle="1" w:styleId="Char">
    <w:name w:val="批注框文本 Char"/>
    <w:basedOn w:val="a0"/>
    <w:link w:val="a3"/>
    <w:qFormat/>
    <w:rPr>
      <w:rFonts w:ascii="Calibri" w:hAnsi="Calibr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247</Words>
  <Characters>1414</Characters>
  <Application>Microsoft Office Word</Application>
  <DocSecurity>0</DocSecurity>
  <Lines>11</Lines>
  <Paragraphs>3</Paragraphs>
  <ScaleCrop>false</ScaleCrop>
  <Company>Microsoft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HXT</cp:lastModifiedBy>
  <cp:revision>193</cp:revision>
  <dcterms:created xsi:type="dcterms:W3CDTF">2016-06-28T01:01:00Z</dcterms:created>
  <dcterms:modified xsi:type="dcterms:W3CDTF">2021-03-30T07:54:00Z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